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435C287C" w:rsidR="00EE0733" w:rsidRDefault="00EE0733" w:rsidP="00213E8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CA46FF">
        <w:rPr>
          <w:rFonts w:cs="Arial"/>
          <w:noProof w:val="0"/>
          <w:sz w:val="24"/>
          <w:szCs w:val="24"/>
        </w:rPr>
        <w:t>5</w:t>
      </w:r>
      <w:r>
        <w:rPr>
          <w:rFonts w:cs="Arial"/>
          <w:bCs/>
          <w:noProof w:val="0"/>
          <w:sz w:val="24"/>
        </w:rPr>
        <w:tab/>
      </w:r>
      <w:r w:rsidR="00FB063C" w:rsidRPr="00FB063C">
        <w:rPr>
          <w:rFonts w:cs="Arial"/>
          <w:bCs/>
          <w:noProof w:val="0"/>
          <w:sz w:val="24"/>
        </w:rPr>
        <w:t>R3-244366</w:t>
      </w:r>
      <w:bookmarkStart w:id="2" w:name="_GoBack"/>
      <w:bookmarkEnd w:id="2"/>
      <w:r w:rsidR="00A10D44">
        <w:rPr>
          <w:rFonts w:cs="Arial"/>
          <w:bCs/>
          <w:noProof w:val="0"/>
          <w:sz w:val="24"/>
        </w:rPr>
        <w:t xml:space="preserve"> </w:t>
      </w:r>
    </w:p>
    <w:bookmarkEnd w:id="0"/>
    <w:p w14:paraId="148322F8" w14:textId="77777777" w:rsidR="00CA46FF" w:rsidRPr="004C60F2" w:rsidRDefault="00CA46FF" w:rsidP="00CA46FF">
      <w:pPr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 w:rsidRPr="00AC2CC6">
        <w:rPr>
          <w:rFonts w:ascii="Arial" w:eastAsia="MS Mincho" w:hAnsi="Arial" w:cs="Arial"/>
          <w:b/>
          <w:sz w:val="24"/>
        </w:rPr>
        <w:t>Maastricht</w:t>
      </w:r>
      <w:r w:rsidRPr="006B5FAD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MS Mincho" w:hAnsi="Arial" w:cs="Arial"/>
          <w:b/>
          <w:sz w:val="24"/>
        </w:rPr>
        <w:t>Netherlands</w:t>
      </w:r>
      <w:r w:rsidRPr="004C60F2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MS Mincho" w:hAnsi="Arial" w:cs="Arial"/>
          <w:b/>
          <w:sz w:val="24"/>
        </w:rPr>
        <w:t>19</w:t>
      </w:r>
      <w:r w:rsidRPr="004C60F2">
        <w:rPr>
          <w:rFonts w:ascii="Arial" w:eastAsia="MS Mincho" w:hAnsi="Arial" w:cs="Arial"/>
          <w:b/>
          <w:sz w:val="24"/>
          <w:vertAlign w:val="superscript"/>
        </w:rPr>
        <w:t>th</w:t>
      </w:r>
      <w:r w:rsidRPr="004C60F2">
        <w:rPr>
          <w:rFonts w:ascii="Arial" w:eastAsia="MS Mincho" w:hAnsi="Arial" w:cs="Arial"/>
          <w:b/>
          <w:sz w:val="24"/>
        </w:rPr>
        <w:t xml:space="preserve"> – </w:t>
      </w:r>
      <w:r>
        <w:rPr>
          <w:rFonts w:ascii="Arial" w:eastAsia="MS Mincho" w:hAnsi="Arial" w:cs="Arial"/>
          <w:b/>
          <w:sz w:val="24"/>
        </w:rPr>
        <w:t>23</w:t>
      </w:r>
      <w:r>
        <w:rPr>
          <w:rFonts w:ascii="Arial" w:eastAsia="MS Mincho" w:hAnsi="Arial" w:cs="Arial"/>
          <w:b/>
          <w:sz w:val="24"/>
          <w:vertAlign w:val="superscript"/>
        </w:rPr>
        <w:t>rd</w:t>
      </w:r>
      <w:r w:rsidRPr="004C60F2">
        <w:rPr>
          <w:rFonts w:ascii="Arial" w:eastAsia="MS Mincho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August</w:t>
      </w:r>
      <w:r w:rsidRPr="004C60F2">
        <w:rPr>
          <w:rFonts w:ascii="Arial" w:eastAsia="MS Mincho" w:hAnsi="Arial" w:cs="Arial"/>
          <w:b/>
          <w:sz w:val="24"/>
        </w:rPr>
        <w:t>, 2024</w:t>
      </w:r>
    </w:p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2E8C0D6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BF0890">
        <w:rPr>
          <w:lang w:eastAsia="zh-CN"/>
        </w:rPr>
        <w:t>1</w:t>
      </w:r>
      <w:r w:rsidR="00D6365B">
        <w:rPr>
          <w:lang w:eastAsia="zh-CN"/>
        </w:rPr>
        <w:t>5</w:t>
      </w:r>
      <w:r w:rsidR="00BF0890">
        <w:rPr>
          <w:lang w:eastAsia="zh-CN"/>
        </w:rPr>
        <w:t>.</w:t>
      </w:r>
      <w:r w:rsidR="00D6365B">
        <w:rPr>
          <w:lang w:eastAsia="zh-CN"/>
        </w:rPr>
        <w:t>2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334A8F1C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6365B" w:rsidRPr="00D6365B">
        <w:t>Support store and forward for IoT NTN</w:t>
      </w:r>
    </w:p>
    <w:p w14:paraId="19F92F93" w14:textId="3C4B1CA6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6F2026"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A8D2E12" w14:textId="0E993ECB" w:rsidR="00D6365B" w:rsidRDefault="00D6365B" w:rsidP="00D6365B">
      <w:pPr>
        <w:spacing w:before="100" w:beforeAutospacing="1" w:after="100" w:afterAutospacing="1"/>
      </w:pPr>
      <w:r>
        <w:t xml:space="preserve">According to the Rel-19 IoT NTN WID, RAN aims to support the </w:t>
      </w:r>
      <w:r w:rsidRPr="00AA2550">
        <w:rPr>
          <w:bCs/>
        </w:rPr>
        <w:t>Store</w:t>
      </w:r>
      <w:r>
        <w:rPr>
          <w:bCs/>
        </w:rPr>
        <w:t xml:space="preserve"> </w:t>
      </w:r>
      <w:r w:rsidRPr="00AA2550">
        <w:rPr>
          <w:bCs/>
        </w:rPr>
        <w:t>&amp;</w:t>
      </w:r>
      <w:r>
        <w:rPr>
          <w:bCs/>
        </w:rPr>
        <w:t xml:space="preserve"> </w:t>
      </w:r>
      <w:r w:rsidRPr="00AA2550">
        <w:rPr>
          <w:bCs/>
        </w:rPr>
        <w:t>Forward (S&amp;F) satellite operation</w:t>
      </w:r>
      <w:r>
        <w:rPr>
          <w:bCs/>
        </w:rPr>
        <w:t xml:space="preserve"> as follows</w:t>
      </w:r>
      <w:r w:rsidR="00505120">
        <w:t xml:space="preserve"> </w:t>
      </w:r>
      <w:r w:rsidR="00505120">
        <w:fldChar w:fldCharType="begin"/>
      </w:r>
      <w:r w:rsidR="00505120">
        <w:instrText xml:space="preserve"> REF _Ref125017998 \r \h </w:instrText>
      </w:r>
      <w:r w:rsidR="00505120">
        <w:fldChar w:fldCharType="separate"/>
      </w:r>
      <w:r w:rsidR="00505120">
        <w:t>[1]</w:t>
      </w:r>
      <w:r w:rsidR="00505120">
        <w:fldChar w:fldCharType="end"/>
      </w:r>
      <w:r>
        <w:fldChar w:fldCharType="begin"/>
      </w:r>
      <w:r>
        <w:instrText xml:space="preserve"> REF _Ref141351495 \r \h </w:instrText>
      </w:r>
      <w:r>
        <w:fldChar w:fldCharType="end"/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365B" w14:paraId="6A937E72" w14:textId="77777777" w:rsidTr="00315D72">
        <w:trPr>
          <w:trHeight w:val="1494"/>
        </w:trPr>
        <w:tc>
          <w:tcPr>
            <w:tcW w:w="9628" w:type="dxa"/>
          </w:tcPr>
          <w:p w14:paraId="752D4107" w14:textId="77777777" w:rsidR="00D6365B" w:rsidRPr="00AA2550" w:rsidRDefault="00D6365B" w:rsidP="00D6365B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AA2550">
              <w:rPr>
                <w:bCs/>
              </w:rPr>
              <w:t xml:space="preserve">Support of </w:t>
            </w:r>
            <w:proofErr w:type="spellStart"/>
            <w:r w:rsidRPr="00AA2550">
              <w:rPr>
                <w:bCs/>
              </w:rPr>
              <w:t>Store&amp;Forward</w:t>
            </w:r>
            <w:proofErr w:type="spellEnd"/>
            <w:r w:rsidRPr="00AA2550">
              <w:rPr>
                <w:bCs/>
              </w:rPr>
              <w:t xml:space="preserve"> (S&amp;F) satellite operation with full </w:t>
            </w:r>
            <w:proofErr w:type="spellStart"/>
            <w:r w:rsidRPr="00AA2550">
              <w:rPr>
                <w:bCs/>
              </w:rPr>
              <w:t>eNB</w:t>
            </w:r>
            <w:proofErr w:type="spellEnd"/>
            <w:r w:rsidRPr="00AA2550">
              <w:rPr>
                <w:bCs/>
              </w:rPr>
              <w:t xml:space="preserve"> as regenerative payload, therefore:</w:t>
            </w:r>
          </w:p>
          <w:p w14:paraId="6424973C" w14:textId="77777777" w:rsidR="00D6365B" w:rsidRPr="00702D0A" w:rsidRDefault="00D6365B" w:rsidP="00D6365B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bCs/>
              </w:rPr>
            </w:pPr>
            <w:r w:rsidRPr="00702D0A">
              <w:rPr>
                <w:bCs/>
              </w:rPr>
              <w:t>Define the necessary enhancements into E-UTRAN (network &amp; UE) to support S&amp;F operation for delay-tolerant services [RAN3, RAN2</w:t>
            </w:r>
            <w:r>
              <w:rPr>
                <w:bCs/>
              </w:rPr>
              <w:t>, RAN4</w:t>
            </w:r>
            <w:r w:rsidRPr="00702D0A">
              <w:rPr>
                <w:bCs/>
              </w:rPr>
              <w:t>]</w:t>
            </w:r>
          </w:p>
          <w:p w14:paraId="6ACAD600" w14:textId="77777777" w:rsidR="00D6365B" w:rsidRPr="00702D0A" w:rsidRDefault="00D6365B" w:rsidP="00D6365B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="1800"/>
              <w:textAlignment w:val="baseline"/>
              <w:rPr>
                <w:bCs/>
              </w:rPr>
            </w:pPr>
            <w:r w:rsidRPr="00702D0A">
              <w:rPr>
                <w:bCs/>
              </w:rPr>
              <w:t>At least specify necessary enhancements e.g. related to S1 protocol, especially to address the feeder link switch over as needed [RAN3]</w:t>
            </w:r>
          </w:p>
          <w:p w14:paraId="0280ABD9" w14:textId="77777777" w:rsidR="00D6365B" w:rsidRPr="00702D0A" w:rsidRDefault="00D6365B" w:rsidP="00315D72">
            <w:pPr>
              <w:spacing w:after="0"/>
              <w:rPr>
                <w:bCs/>
              </w:rPr>
            </w:pPr>
          </w:p>
          <w:p w14:paraId="1D4D6266" w14:textId="77777777" w:rsidR="00D6365B" w:rsidRPr="00702D0A" w:rsidRDefault="00D6365B" w:rsidP="00315D72">
            <w:pPr>
              <w:spacing w:after="0"/>
              <w:ind w:left="360"/>
              <w:rPr>
                <w:bCs/>
              </w:rPr>
            </w:pPr>
            <w:r w:rsidRPr="00702D0A">
              <w:rPr>
                <w:bCs/>
              </w:rPr>
              <w:t xml:space="preserve">Note: Strive to </w:t>
            </w:r>
            <w:proofErr w:type="spellStart"/>
            <w:r w:rsidRPr="00702D0A">
              <w:rPr>
                <w:bCs/>
              </w:rPr>
              <w:t>minimise</w:t>
            </w:r>
            <w:proofErr w:type="spellEnd"/>
            <w:r w:rsidRPr="00702D0A">
              <w:rPr>
                <w:bCs/>
              </w:rPr>
              <w:t xml:space="preserve"> UE impact.</w:t>
            </w:r>
          </w:p>
          <w:p w14:paraId="3CC4B03C" w14:textId="77777777" w:rsidR="00D6365B" w:rsidRPr="00702D0A" w:rsidRDefault="00D6365B" w:rsidP="00315D72">
            <w:pPr>
              <w:spacing w:after="0"/>
              <w:rPr>
                <w:bCs/>
              </w:rPr>
            </w:pPr>
          </w:p>
          <w:p w14:paraId="60A9BBB8" w14:textId="78D7E319" w:rsidR="00D6365B" w:rsidRPr="00AA2550" w:rsidRDefault="00D6365B" w:rsidP="00315D72">
            <w:pPr>
              <w:spacing w:after="0"/>
              <w:ind w:left="360"/>
              <w:rPr>
                <w:bCs/>
              </w:rPr>
            </w:pPr>
            <w:r w:rsidRPr="00702D0A"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</w:t>
            </w:r>
            <w:r w:rsidR="00A47C21">
              <w:rPr>
                <w:bCs/>
              </w:rPr>
              <w:t>split</w:t>
            </w:r>
            <w:r w:rsidRPr="00702D0A">
              <w:rPr>
                <w:bCs/>
              </w:rPr>
              <w:t>) core network on satellite) etc.; further coordination with CT1 might be required</w:t>
            </w:r>
            <w:r>
              <w:rPr>
                <w:bCs/>
              </w:rPr>
              <w:t>.</w:t>
            </w:r>
          </w:p>
        </w:tc>
      </w:tr>
    </w:tbl>
    <w:p w14:paraId="3766DE3D" w14:textId="4A3D1C1A" w:rsidR="00D6365B" w:rsidRDefault="00D6365B" w:rsidP="009765C2">
      <w:pPr>
        <w:pStyle w:val="Discussion"/>
        <w:rPr>
          <w:rFonts w:ascii="Times New Roman" w:eastAsia="Times New Roman" w:hAnsi="Times New Roman" w:cs="Times New Roman"/>
        </w:rPr>
      </w:pPr>
    </w:p>
    <w:p w14:paraId="2D269FC2" w14:textId="3C9B54A7" w:rsidR="00080C32" w:rsidRDefault="00D6365B" w:rsidP="009150FF">
      <w:r>
        <w:t>SA2 and RAN2 discussed this topic for several meetings.</w:t>
      </w:r>
      <w:r w:rsidR="00823598" w:rsidRPr="009150FF">
        <w:t xml:space="preserve"> SA2 </w:t>
      </w:r>
      <w:r w:rsidR="00453D0A">
        <w:t xml:space="preserve">concluded the SI work in </w:t>
      </w:r>
      <w:r w:rsidR="009571D6">
        <w:t xml:space="preserve">TR </w:t>
      </w:r>
      <w:r w:rsidR="009571D6" w:rsidRPr="009571D6">
        <w:t>23700-29-100</w:t>
      </w:r>
      <w:r w:rsidR="00643E6D">
        <w:t xml:space="preserve"> [2]</w:t>
      </w:r>
      <w:r w:rsidR="009571D6">
        <w:t>, while RAN2</w:t>
      </w:r>
      <w:r w:rsidR="00272A96">
        <w:t xml:space="preserve">-126 meeting made the following agreements. </w:t>
      </w:r>
      <w:r w:rsidR="009571D6">
        <w:t xml:space="preserve"> </w:t>
      </w:r>
    </w:p>
    <w:p w14:paraId="72C0EEDA" w14:textId="77777777" w:rsidR="00080C32" w:rsidRPr="009150FF" w:rsidRDefault="00080C32" w:rsidP="009150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sz w:val="18"/>
          <w:szCs w:val="22"/>
        </w:rPr>
      </w:pPr>
      <w:r w:rsidRPr="009150FF">
        <w:rPr>
          <w:sz w:val="18"/>
          <w:szCs w:val="22"/>
        </w:rPr>
        <w:t>Agreements:</w:t>
      </w:r>
    </w:p>
    <w:p w14:paraId="6E980D17" w14:textId="77777777" w:rsidR="00080C32" w:rsidRPr="009150FF" w:rsidRDefault="00080C32" w:rsidP="009150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sz w:val="18"/>
          <w:szCs w:val="22"/>
        </w:rPr>
      </w:pPr>
      <w:r w:rsidRPr="009150FF">
        <w:rPr>
          <w:sz w:val="18"/>
          <w:szCs w:val="22"/>
        </w:rPr>
        <w:t>1.</w:t>
      </w:r>
      <w:r w:rsidRPr="009150FF">
        <w:rPr>
          <w:sz w:val="18"/>
          <w:szCs w:val="22"/>
        </w:rPr>
        <w:tab/>
        <w:t xml:space="preserve">For the uplink/downlink messages transmission for </w:t>
      </w:r>
      <w:r w:rsidRPr="009150FF">
        <w:rPr>
          <w:sz w:val="18"/>
          <w:szCs w:val="22"/>
          <w:highlight w:val="yellow"/>
        </w:rPr>
        <w:t>MO</w:t>
      </w:r>
      <w:r w:rsidRPr="009150FF">
        <w:rPr>
          <w:sz w:val="18"/>
          <w:szCs w:val="22"/>
        </w:rPr>
        <w:t xml:space="preserve">, from RAN2 perspective the following steps are taken as baseline for S&amp;F satellite operation (in case only </w:t>
      </w:r>
      <w:proofErr w:type="spellStart"/>
      <w:r w:rsidRPr="009150FF">
        <w:rPr>
          <w:sz w:val="18"/>
          <w:szCs w:val="22"/>
        </w:rPr>
        <w:t>eNB</w:t>
      </w:r>
      <w:proofErr w:type="spellEnd"/>
      <w:r w:rsidRPr="009150FF">
        <w:rPr>
          <w:sz w:val="18"/>
          <w:szCs w:val="22"/>
        </w:rPr>
        <w:t xml:space="preserve"> is on the satellite):</w:t>
      </w:r>
    </w:p>
    <w:p w14:paraId="5A3B1AC6" w14:textId="77777777" w:rsidR="00080C32" w:rsidRPr="009150FF" w:rsidRDefault="00080C32" w:rsidP="009150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sz w:val="18"/>
          <w:szCs w:val="22"/>
        </w:rPr>
      </w:pPr>
      <w:r w:rsidRPr="009150FF">
        <w:rPr>
          <w:sz w:val="18"/>
          <w:szCs w:val="22"/>
        </w:rPr>
        <w:tab/>
        <w:t xml:space="preserve">1) The UE sends uplink data signalling to </w:t>
      </w:r>
      <w:proofErr w:type="spellStart"/>
      <w:r w:rsidRPr="009150FF">
        <w:rPr>
          <w:sz w:val="18"/>
          <w:szCs w:val="22"/>
        </w:rPr>
        <w:t>eNB</w:t>
      </w:r>
      <w:proofErr w:type="spellEnd"/>
      <w:r w:rsidRPr="009150FF">
        <w:rPr>
          <w:sz w:val="18"/>
          <w:szCs w:val="22"/>
        </w:rPr>
        <w:t xml:space="preserve"> when service link is available and the </w:t>
      </w:r>
      <w:proofErr w:type="spellStart"/>
      <w:r w:rsidRPr="009150FF">
        <w:rPr>
          <w:sz w:val="18"/>
          <w:szCs w:val="22"/>
        </w:rPr>
        <w:t>eNB</w:t>
      </w:r>
      <w:proofErr w:type="spellEnd"/>
      <w:r w:rsidRPr="009150FF">
        <w:rPr>
          <w:sz w:val="18"/>
          <w:szCs w:val="22"/>
        </w:rPr>
        <w:t xml:space="preserve"> stores it. </w:t>
      </w:r>
    </w:p>
    <w:p w14:paraId="287EFBAB" w14:textId="77777777" w:rsidR="00080C32" w:rsidRPr="009150FF" w:rsidRDefault="00080C32" w:rsidP="009150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sz w:val="18"/>
          <w:szCs w:val="22"/>
        </w:rPr>
      </w:pPr>
      <w:r w:rsidRPr="009150FF">
        <w:rPr>
          <w:sz w:val="18"/>
          <w:szCs w:val="22"/>
        </w:rPr>
        <w:tab/>
        <w:t xml:space="preserve">2) When feeder link is available, the </w:t>
      </w:r>
      <w:proofErr w:type="spellStart"/>
      <w:r w:rsidRPr="009150FF">
        <w:rPr>
          <w:sz w:val="18"/>
          <w:szCs w:val="22"/>
        </w:rPr>
        <w:t>eNB</w:t>
      </w:r>
      <w:proofErr w:type="spellEnd"/>
      <w:r w:rsidRPr="009150FF">
        <w:rPr>
          <w:sz w:val="18"/>
          <w:szCs w:val="22"/>
        </w:rPr>
        <w:t xml:space="preserve"> sends the uplink data/NAS signalling to the CN.</w:t>
      </w:r>
    </w:p>
    <w:p w14:paraId="2A898B84" w14:textId="77777777" w:rsidR="00080C32" w:rsidRPr="009150FF" w:rsidRDefault="00080C32" w:rsidP="009150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sz w:val="18"/>
          <w:szCs w:val="22"/>
        </w:rPr>
      </w:pPr>
      <w:r w:rsidRPr="009150FF">
        <w:rPr>
          <w:sz w:val="18"/>
          <w:szCs w:val="22"/>
        </w:rPr>
        <w:tab/>
        <w:t xml:space="preserve">3) The </w:t>
      </w:r>
      <w:proofErr w:type="spellStart"/>
      <w:r w:rsidRPr="009150FF">
        <w:rPr>
          <w:sz w:val="18"/>
          <w:szCs w:val="22"/>
        </w:rPr>
        <w:t>eNB</w:t>
      </w:r>
      <w:proofErr w:type="spellEnd"/>
      <w:r w:rsidRPr="009150FF">
        <w:rPr>
          <w:sz w:val="18"/>
          <w:szCs w:val="22"/>
        </w:rPr>
        <w:t xml:space="preserve"> (same or different) receives the downlink data/NAS signalling from the CN and stores it when feeder link is available (and service link is not available).</w:t>
      </w:r>
    </w:p>
    <w:p w14:paraId="79BA09DC" w14:textId="77777777" w:rsidR="00080C32" w:rsidRPr="009150FF" w:rsidRDefault="00080C32" w:rsidP="009150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sz w:val="18"/>
          <w:szCs w:val="22"/>
        </w:rPr>
      </w:pPr>
      <w:r w:rsidRPr="009150FF">
        <w:rPr>
          <w:sz w:val="18"/>
          <w:szCs w:val="22"/>
        </w:rPr>
        <w:tab/>
        <w:t xml:space="preserve">4) The </w:t>
      </w:r>
      <w:proofErr w:type="spellStart"/>
      <w:r w:rsidRPr="009150FF">
        <w:rPr>
          <w:sz w:val="18"/>
          <w:szCs w:val="22"/>
        </w:rPr>
        <w:t>eNB</w:t>
      </w:r>
      <w:proofErr w:type="spellEnd"/>
      <w:r w:rsidRPr="009150FF">
        <w:rPr>
          <w:sz w:val="18"/>
          <w:szCs w:val="22"/>
        </w:rPr>
        <w:t xml:space="preserve"> (same or different) sends the downlink data/signalling to the UE when service link is available again</w:t>
      </w:r>
    </w:p>
    <w:p w14:paraId="711944FD" w14:textId="77777777" w:rsidR="00080C32" w:rsidRPr="009150FF" w:rsidRDefault="00080C32" w:rsidP="009150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sz w:val="18"/>
          <w:szCs w:val="22"/>
        </w:rPr>
      </w:pPr>
      <w:r w:rsidRPr="009150FF">
        <w:rPr>
          <w:sz w:val="18"/>
          <w:szCs w:val="22"/>
        </w:rPr>
        <w:t>2.</w:t>
      </w:r>
      <w:r w:rsidRPr="009150FF">
        <w:rPr>
          <w:sz w:val="18"/>
          <w:szCs w:val="22"/>
        </w:rPr>
        <w:tab/>
        <w:t>S&amp;F indication can be provided by SIB (FFS on the details). RAN2 assumes that no NAS indication is needed</w:t>
      </w:r>
    </w:p>
    <w:p w14:paraId="717898B7" w14:textId="77777777" w:rsidR="00080C32" w:rsidRPr="009150FF" w:rsidRDefault="00080C32" w:rsidP="009150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sz w:val="18"/>
          <w:szCs w:val="22"/>
        </w:rPr>
      </w:pPr>
      <w:r w:rsidRPr="009150FF">
        <w:rPr>
          <w:sz w:val="18"/>
          <w:szCs w:val="22"/>
        </w:rPr>
        <w:t>3.</w:t>
      </w:r>
      <w:r w:rsidRPr="009150FF">
        <w:rPr>
          <w:sz w:val="18"/>
          <w:szCs w:val="22"/>
        </w:rPr>
        <w:tab/>
        <w:t xml:space="preserve">RAN2 understands legacy UEs may be barred by legacy </w:t>
      </w:r>
      <w:proofErr w:type="spellStart"/>
      <w:r w:rsidRPr="009150FF">
        <w:rPr>
          <w:sz w:val="18"/>
          <w:szCs w:val="22"/>
        </w:rPr>
        <w:t>cellBarred</w:t>
      </w:r>
      <w:proofErr w:type="spellEnd"/>
      <w:r w:rsidRPr="009150FF">
        <w:rPr>
          <w:sz w:val="18"/>
          <w:szCs w:val="22"/>
        </w:rPr>
        <w:t xml:space="preserve"> and </w:t>
      </w:r>
      <w:proofErr w:type="spellStart"/>
      <w:r w:rsidRPr="009150FF">
        <w:rPr>
          <w:sz w:val="18"/>
          <w:szCs w:val="22"/>
        </w:rPr>
        <w:t>cellBarredNTN</w:t>
      </w:r>
      <w:proofErr w:type="spellEnd"/>
      <w:r w:rsidRPr="009150FF">
        <w:rPr>
          <w:sz w:val="18"/>
          <w:szCs w:val="22"/>
        </w:rPr>
        <w:t xml:space="preserve"> </w:t>
      </w:r>
    </w:p>
    <w:p w14:paraId="310A8B17" w14:textId="3DCBA427" w:rsidR="00D6365B" w:rsidRDefault="00D6365B" w:rsidP="009765C2">
      <w:pPr>
        <w:pStyle w:val="Discussion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this paper we provide our considerations in RAN3 perspective based on the two architectures concluded by SA2 TR 23.700-29.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3D7B8B74" w14:textId="031CC36C" w:rsidR="00CC7A95" w:rsidRDefault="00CC7A95" w:rsidP="00CC7A95">
      <w:pPr>
        <w:pStyle w:val="Heading2"/>
      </w:pPr>
      <w:r>
        <w:t>2.</w:t>
      </w:r>
      <w:r w:rsidR="00D3174B">
        <w:t>1</w:t>
      </w:r>
      <w:r>
        <w:tab/>
      </w:r>
      <w:r w:rsidR="00D6365B">
        <w:t xml:space="preserve">S&amp;F </w:t>
      </w:r>
      <w:r w:rsidR="005804D4">
        <w:t>architectures</w:t>
      </w:r>
      <w:r w:rsidR="006E400A">
        <w:t xml:space="preserve"> and attach procedure</w:t>
      </w:r>
    </w:p>
    <w:p w14:paraId="02590D09" w14:textId="43A73A28" w:rsidR="005804D4" w:rsidRDefault="00D6365B" w:rsidP="005804D4">
      <w:pPr>
        <w:pStyle w:val="Proposal"/>
        <w:rPr>
          <w:b w:val="0"/>
          <w:lang w:eastAsia="zh-CN"/>
        </w:rPr>
      </w:pPr>
      <w:r w:rsidRPr="005804D4">
        <w:rPr>
          <w:rFonts w:eastAsiaTheme="minorEastAsia"/>
          <w:b w:val="0"/>
          <w:lang w:eastAsia="zh-CN"/>
        </w:rPr>
        <w:t xml:space="preserve">The </w:t>
      </w:r>
      <w:r w:rsidR="005804D4" w:rsidRPr="005804D4">
        <w:rPr>
          <w:b w:val="0"/>
          <w:lang w:eastAsia="zh-CN"/>
        </w:rPr>
        <w:t xml:space="preserve">characteristic of S&amp;F satellite operation is that service link and feeder link are not available at the same time, i.e., the satellite cannot </w:t>
      </w:r>
      <w:r w:rsidR="000177D9">
        <w:rPr>
          <w:b w:val="0"/>
          <w:lang w:eastAsia="zh-CN"/>
        </w:rPr>
        <w:t>connect with</w:t>
      </w:r>
      <w:r w:rsidR="000177D9" w:rsidRPr="005804D4">
        <w:rPr>
          <w:b w:val="0"/>
          <w:lang w:eastAsia="zh-CN"/>
        </w:rPr>
        <w:t xml:space="preserve"> </w:t>
      </w:r>
      <w:r w:rsidR="005804D4" w:rsidRPr="005804D4">
        <w:rPr>
          <w:b w:val="0"/>
          <w:lang w:eastAsia="zh-CN"/>
        </w:rPr>
        <w:t xml:space="preserve">any </w:t>
      </w:r>
      <w:r w:rsidR="00D41AFA">
        <w:rPr>
          <w:b w:val="0"/>
          <w:lang w:eastAsia="zh-CN"/>
        </w:rPr>
        <w:t>NTN gateway</w:t>
      </w:r>
      <w:r w:rsidR="005804D4" w:rsidRPr="005804D4">
        <w:rPr>
          <w:b w:val="0"/>
          <w:lang w:eastAsia="zh-CN"/>
        </w:rPr>
        <w:t xml:space="preserve"> when it </w:t>
      </w:r>
      <w:r w:rsidR="00187301">
        <w:rPr>
          <w:b w:val="0"/>
          <w:lang w:eastAsia="zh-CN"/>
        </w:rPr>
        <w:t>serves</w:t>
      </w:r>
      <w:r w:rsidR="00187301" w:rsidRPr="005804D4">
        <w:rPr>
          <w:b w:val="0"/>
          <w:lang w:eastAsia="zh-CN"/>
        </w:rPr>
        <w:t xml:space="preserve"> </w:t>
      </w:r>
      <w:r w:rsidR="005804D4" w:rsidRPr="005804D4">
        <w:rPr>
          <w:b w:val="0"/>
          <w:lang w:eastAsia="zh-CN"/>
        </w:rPr>
        <w:t xml:space="preserve">the UE, and the satellite cannot </w:t>
      </w:r>
      <w:r w:rsidR="00874910">
        <w:rPr>
          <w:b w:val="0"/>
          <w:lang w:eastAsia="zh-CN"/>
        </w:rPr>
        <w:t xml:space="preserve">serve </w:t>
      </w:r>
      <w:r w:rsidR="005804D4" w:rsidRPr="005804D4">
        <w:rPr>
          <w:b w:val="0"/>
          <w:lang w:eastAsia="zh-CN"/>
        </w:rPr>
        <w:t xml:space="preserve">the UE when it </w:t>
      </w:r>
      <w:r w:rsidR="00874910">
        <w:rPr>
          <w:b w:val="0"/>
          <w:lang w:eastAsia="zh-CN"/>
        </w:rPr>
        <w:t>connects with</w:t>
      </w:r>
      <w:r w:rsidR="005804D4" w:rsidRPr="005804D4">
        <w:rPr>
          <w:b w:val="0"/>
          <w:lang w:eastAsia="zh-CN"/>
        </w:rPr>
        <w:t xml:space="preserve"> the </w:t>
      </w:r>
      <w:r w:rsidR="00FB2800">
        <w:rPr>
          <w:b w:val="0"/>
          <w:lang w:eastAsia="zh-CN"/>
        </w:rPr>
        <w:t>NTN gateway</w:t>
      </w:r>
      <w:r w:rsidR="005804D4" w:rsidRPr="005804D4">
        <w:rPr>
          <w:b w:val="0"/>
          <w:lang w:eastAsia="zh-CN"/>
        </w:rPr>
        <w:t xml:space="preserve">. </w:t>
      </w:r>
    </w:p>
    <w:p w14:paraId="0384780D" w14:textId="0D303C35" w:rsidR="005804D4" w:rsidRPr="005804D4" w:rsidRDefault="005804D4" w:rsidP="005804D4">
      <w:pPr>
        <w:pStyle w:val="Proposal"/>
        <w:rPr>
          <w:b w:val="0"/>
          <w:lang w:eastAsia="zh-CN"/>
        </w:rPr>
      </w:pPr>
      <w:r w:rsidRPr="005804D4">
        <w:rPr>
          <w:b w:val="0"/>
          <w:lang w:eastAsia="zh-CN"/>
        </w:rPr>
        <w:t xml:space="preserve">SA2 has concluded two architectures for S&amp;F operation, namely </w:t>
      </w:r>
      <w:r w:rsidR="00A47C21">
        <w:rPr>
          <w:b w:val="0"/>
          <w:lang w:eastAsia="zh-CN"/>
        </w:rPr>
        <w:t>split</w:t>
      </w:r>
      <w:r w:rsidRPr="005804D4">
        <w:rPr>
          <w:b w:val="0"/>
          <w:lang w:eastAsia="zh-CN"/>
        </w:rPr>
        <w:t xml:space="preserve"> MME on</w:t>
      </w:r>
      <w:r w:rsidR="00505120">
        <w:rPr>
          <w:b w:val="0"/>
          <w:lang w:eastAsia="zh-CN"/>
        </w:rPr>
        <w:t>-board and whole CN on-board</w:t>
      </w:r>
      <w:r w:rsidR="004005AB">
        <w:rPr>
          <w:b w:val="0"/>
          <w:lang w:eastAsia="zh-CN"/>
        </w:rPr>
        <w:t xml:space="preserve"> in </w:t>
      </w:r>
      <w:r w:rsidR="004005AB" w:rsidRPr="004005AB">
        <w:rPr>
          <w:b w:val="0"/>
          <w:lang w:eastAsia="zh-CN"/>
        </w:rPr>
        <w:t xml:space="preserve">TR 23700-29-100 </w:t>
      </w:r>
      <w:r w:rsidR="00505120">
        <w:rPr>
          <w:b w:val="0"/>
          <w:lang w:eastAsia="zh-CN"/>
        </w:rPr>
        <w:t xml:space="preserve"> </w:t>
      </w:r>
      <w:r w:rsidR="00505120">
        <w:rPr>
          <w:b w:val="0"/>
          <w:lang w:eastAsia="zh-CN"/>
        </w:rPr>
        <w:fldChar w:fldCharType="begin"/>
      </w:r>
      <w:r w:rsidR="00505120">
        <w:rPr>
          <w:b w:val="0"/>
          <w:lang w:eastAsia="zh-CN"/>
        </w:rPr>
        <w:instrText xml:space="preserve"> REF _Ref173514943 \r \h </w:instrText>
      </w:r>
      <w:r w:rsidR="00505120">
        <w:rPr>
          <w:b w:val="0"/>
          <w:lang w:eastAsia="zh-CN"/>
        </w:rPr>
      </w:r>
      <w:r w:rsidR="00505120">
        <w:rPr>
          <w:b w:val="0"/>
          <w:lang w:eastAsia="zh-CN"/>
        </w:rPr>
        <w:fldChar w:fldCharType="separate"/>
      </w:r>
      <w:r w:rsidR="00505120">
        <w:rPr>
          <w:b w:val="0"/>
          <w:lang w:eastAsia="zh-CN"/>
        </w:rPr>
        <w:t>[2]</w:t>
      </w:r>
      <w:r w:rsidR="00505120">
        <w:rPr>
          <w:b w:val="0"/>
          <w:lang w:eastAsia="zh-CN"/>
        </w:rPr>
        <w:fldChar w:fldCharType="end"/>
      </w:r>
      <w:r w:rsidRPr="005804D4">
        <w:rPr>
          <w:b w:val="0"/>
          <w:lang w:eastAsia="zh-CN"/>
        </w:rPr>
        <w:t xml:space="preserve">. </w:t>
      </w:r>
    </w:p>
    <w:p w14:paraId="5E246072" w14:textId="4DCBE6D3" w:rsidR="006E400A" w:rsidRDefault="005804D4" w:rsidP="005804D4">
      <w:pPr>
        <w:pStyle w:val="Proposal"/>
        <w:rPr>
          <w:b w:val="0"/>
          <w:lang w:eastAsia="zh-CN"/>
        </w:rPr>
      </w:pPr>
      <w:r w:rsidRPr="005804D4">
        <w:rPr>
          <w:b w:val="0"/>
          <w:lang w:eastAsia="zh-CN"/>
        </w:rPr>
        <w:lastRenderedPageBreak/>
        <w:t xml:space="preserve">For the </w:t>
      </w:r>
      <w:r w:rsidR="00A47C21">
        <w:rPr>
          <w:b w:val="0"/>
          <w:lang w:eastAsia="zh-CN"/>
        </w:rPr>
        <w:t>split</w:t>
      </w:r>
      <w:r w:rsidRPr="005804D4">
        <w:rPr>
          <w:b w:val="0"/>
          <w:lang w:eastAsia="zh-CN"/>
        </w:rPr>
        <w:t xml:space="preserve"> MME on-board arch, </w:t>
      </w:r>
      <w:r w:rsidR="006E400A">
        <w:rPr>
          <w:b w:val="0"/>
          <w:lang w:eastAsia="zh-CN"/>
        </w:rPr>
        <w:t xml:space="preserve">the </w:t>
      </w:r>
      <w:proofErr w:type="spellStart"/>
      <w:r w:rsidR="006E400A">
        <w:rPr>
          <w:b w:val="0"/>
          <w:lang w:eastAsia="zh-CN"/>
        </w:rPr>
        <w:t>eNB</w:t>
      </w:r>
      <w:proofErr w:type="spellEnd"/>
      <w:r w:rsidR="006E400A">
        <w:rPr>
          <w:b w:val="0"/>
          <w:lang w:eastAsia="zh-CN"/>
        </w:rPr>
        <w:t xml:space="preserve"> and </w:t>
      </w:r>
      <w:r w:rsidR="00A47C21">
        <w:rPr>
          <w:b w:val="0"/>
          <w:lang w:eastAsia="zh-CN"/>
        </w:rPr>
        <w:t>split</w:t>
      </w:r>
      <w:r w:rsidR="006E400A">
        <w:rPr>
          <w:b w:val="0"/>
          <w:lang w:eastAsia="zh-CN"/>
        </w:rPr>
        <w:t xml:space="preserve"> MME is on-board, and other CN components are on the ground. The UE attach procedure is shown by Fig 1</w:t>
      </w:r>
      <w:r w:rsidR="00CE554D">
        <w:rPr>
          <w:b w:val="0"/>
          <w:lang w:eastAsia="zh-CN"/>
        </w:rPr>
        <w:t xml:space="preserve"> based on the </w:t>
      </w:r>
      <w:r w:rsidR="00A16D49" w:rsidRPr="004005AB">
        <w:rPr>
          <w:b w:val="0"/>
          <w:lang w:eastAsia="zh-CN"/>
        </w:rPr>
        <w:t>TR 23700-29-100</w:t>
      </w:r>
      <w:r w:rsidR="00A16D49">
        <w:rPr>
          <w:b w:val="0"/>
          <w:lang w:eastAsia="zh-CN"/>
        </w:rPr>
        <w:t xml:space="preserve"> </w:t>
      </w:r>
      <w:r w:rsidR="00A16D49">
        <w:rPr>
          <w:b w:val="0"/>
          <w:lang w:eastAsia="zh-CN"/>
        </w:rPr>
        <w:fldChar w:fldCharType="begin"/>
      </w:r>
      <w:r w:rsidR="00A16D49">
        <w:rPr>
          <w:b w:val="0"/>
          <w:lang w:eastAsia="zh-CN"/>
        </w:rPr>
        <w:instrText xml:space="preserve"> REF _Ref173514943 \r \h </w:instrText>
      </w:r>
      <w:r w:rsidR="00A16D49">
        <w:rPr>
          <w:b w:val="0"/>
          <w:lang w:eastAsia="zh-CN"/>
        </w:rPr>
      </w:r>
      <w:r w:rsidR="00A16D49">
        <w:rPr>
          <w:b w:val="0"/>
          <w:lang w:eastAsia="zh-CN"/>
        </w:rPr>
        <w:fldChar w:fldCharType="separate"/>
      </w:r>
      <w:r w:rsidR="00A16D49">
        <w:rPr>
          <w:b w:val="0"/>
          <w:lang w:eastAsia="zh-CN"/>
        </w:rPr>
        <w:t>[2]</w:t>
      </w:r>
      <w:r w:rsidR="00A16D49">
        <w:rPr>
          <w:b w:val="0"/>
          <w:lang w:eastAsia="zh-CN"/>
        </w:rPr>
        <w:fldChar w:fldCharType="end"/>
      </w:r>
      <w:r w:rsidR="006E400A">
        <w:rPr>
          <w:b w:val="0"/>
          <w:lang w:eastAsia="zh-CN"/>
        </w:rPr>
        <w:t>.</w:t>
      </w:r>
    </w:p>
    <w:p w14:paraId="2DFE5CD5" w14:textId="7661031B" w:rsidR="00C660D6" w:rsidRDefault="00C660D6" w:rsidP="005804D4">
      <w:pPr>
        <w:pStyle w:val="Proposal"/>
        <w:rPr>
          <w:b w:val="0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E938013" wp14:editId="44BA7946">
            <wp:extent cx="6120765" cy="2612638"/>
            <wp:effectExtent l="0" t="0" r="0" b="0"/>
            <wp:docPr id="1" name="图片 1" descr="C:\Users\z00631415\AppData\Roaming\eSpace_Desktop\UserData\z00631415\imagefiles\1B4170F2-5069-45EE-87AB-2703AF9F67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B4170F2-5069-45EE-87AB-2703AF9F67E9" descr="C:\Users\z00631415\AppData\Roaming\eSpace_Desktop\UserData\z00631415\imagefiles\1B4170F2-5069-45EE-87AB-2703AF9F67E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12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AA33D" w14:textId="226315DB" w:rsidR="00C660D6" w:rsidRDefault="00C660D6" w:rsidP="00EA34F6">
      <w:pPr>
        <w:pStyle w:val="Proposal"/>
        <w:jc w:val="center"/>
        <w:rPr>
          <w:b w:val="0"/>
          <w:lang w:eastAsia="zh-CN"/>
        </w:rPr>
      </w:pPr>
      <w:r>
        <w:rPr>
          <w:b w:val="0"/>
          <w:lang w:eastAsia="zh-CN"/>
        </w:rPr>
        <w:t>Fig 1</w:t>
      </w:r>
      <w:r w:rsidR="00EA34F6">
        <w:rPr>
          <w:b w:val="0"/>
          <w:lang w:eastAsia="zh-CN"/>
        </w:rPr>
        <w:t>.</w:t>
      </w:r>
      <w:r>
        <w:rPr>
          <w:b w:val="0"/>
          <w:lang w:eastAsia="zh-CN"/>
        </w:rPr>
        <w:t xml:space="preserve"> UE attach </w:t>
      </w:r>
      <w:r w:rsidR="00EA34F6">
        <w:rPr>
          <w:b w:val="0"/>
          <w:lang w:eastAsia="zh-CN"/>
        </w:rPr>
        <w:t xml:space="preserve">in </w:t>
      </w:r>
      <w:r w:rsidR="00A47C21">
        <w:rPr>
          <w:b w:val="0"/>
          <w:lang w:eastAsia="zh-CN"/>
        </w:rPr>
        <w:t>split</w:t>
      </w:r>
      <w:r w:rsidR="00EA34F6">
        <w:rPr>
          <w:b w:val="0"/>
          <w:lang w:eastAsia="zh-CN"/>
        </w:rPr>
        <w:t xml:space="preserve"> MME </w:t>
      </w:r>
      <w:r w:rsidR="00914FD9">
        <w:rPr>
          <w:b w:val="0"/>
          <w:lang w:eastAsia="zh-CN"/>
        </w:rPr>
        <w:t>architecture</w:t>
      </w:r>
    </w:p>
    <w:p w14:paraId="6105FE87" w14:textId="083624B1" w:rsidR="007627C4" w:rsidRDefault="007627C4" w:rsidP="00C660D6">
      <w:pPr>
        <w:pStyle w:val="Proposal"/>
        <w:numPr>
          <w:ilvl w:val="0"/>
          <w:numId w:val="16"/>
        </w:numPr>
        <w:rPr>
          <w:b w:val="0"/>
          <w:lang w:eastAsia="zh-CN"/>
        </w:rPr>
      </w:pPr>
      <w:r>
        <w:rPr>
          <w:b w:val="0"/>
          <w:lang w:eastAsia="zh-CN"/>
        </w:rPr>
        <w:t>T1: The UE sends attach request to the MME1 on satellite1, and t</w:t>
      </w:r>
      <w:r w:rsidR="006E400A">
        <w:rPr>
          <w:b w:val="0"/>
          <w:lang w:eastAsia="zh-CN"/>
        </w:rPr>
        <w:t>he UE would receive an attach reject message from satellite1 at first time, since the HSS is on the ground which is currently un-accessible</w:t>
      </w:r>
      <w:r>
        <w:rPr>
          <w:b w:val="0"/>
          <w:lang w:eastAsia="zh-CN"/>
        </w:rPr>
        <w:t>. T</w:t>
      </w:r>
      <w:r w:rsidR="006E400A">
        <w:rPr>
          <w:b w:val="0"/>
          <w:lang w:eastAsia="zh-CN"/>
        </w:rPr>
        <w:t>he MME1</w:t>
      </w:r>
      <w:r>
        <w:rPr>
          <w:b w:val="0"/>
          <w:lang w:eastAsia="zh-CN"/>
        </w:rPr>
        <w:t xml:space="preserve"> on satellite1 </w:t>
      </w:r>
      <w:r w:rsidR="006E400A">
        <w:rPr>
          <w:b w:val="0"/>
          <w:lang w:eastAsia="zh-CN"/>
        </w:rPr>
        <w:t>store</w:t>
      </w:r>
      <w:r>
        <w:rPr>
          <w:b w:val="0"/>
          <w:lang w:eastAsia="zh-CN"/>
        </w:rPr>
        <w:t>s</w:t>
      </w:r>
      <w:r w:rsidR="006E400A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 xml:space="preserve">the </w:t>
      </w:r>
      <w:r w:rsidR="00946061">
        <w:rPr>
          <w:b w:val="0"/>
          <w:lang w:eastAsia="zh-CN"/>
        </w:rPr>
        <w:t xml:space="preserve">received </w:t>
      </w:r>
      <w:r>
        <w:rPr>
          <w:b w:val="0"/>
          <w:lang w:eastAsia="zh-CN"/>
        </w:rPr>
        <w:t xml:space="preserve">information </w:t>
      </w:r>
      <w:r w:rsidR="007A4F37">
        <w:rPr>
          <w:b w:val="0"/>
          <w:lang w:eastAsia="zh-CN"/>
        </w:rPr>
        <w:t xml:space="preserve">included </w:t>
      </w:r>
      <w:r>
        <w:rPr>
          <w:b w:val="0"/>
          <w:lang w:eastAsia="zh-CN"/>
        </w:rPr>
        <w:t>in the attach request.</w:t>
      </w:r>
    </w:p>
    <w:p w14:paraId="238D734B" w14:textId="454535BD" w:rsidR="006E400A" w:rsidRDefault="007627C4" w:rsidP="00C660D6">
      <w:pPr>
        <w:pStyle w:val="Proposal"/>
        <w:numPr>
          <w:ilvl w:val="0"/>
          <w:numId w:val="16"/>
        </w:numPr>
        <w:rPr>
          <w:b w:val="0"/>
          <w:lang w:eastAsia="zh-CN"/>
        </w:rPr>
      </w:pPr>
      <w:r>
        <w:rPr>
          <w:b w:val="0"/>
          <w:lang w:eastAsia="zh-CN"/>
        </w:rPr>
        <w:t xml:space="preserve">T2: The satellite1 </w:t>
      </w:r>
      <w:r w:rsidR="00A515E6">
        <w:rPr>
          <w:b w:val="0"/>
          <w:lang w:eastAsia="zh-CN"/>
        </w:rPr>
        <w:t xml:space="preserve">connects with </w:t>
      </w:r>
      <w:r>
        <w:rPr>
          <w:b w:val="0"/>
          <w:lang w:eastAsia="zh-CN"/>
        </w:rPr>
        <w:t xml:space="preserve">the </w:t>
      </w:r>
      <w:r w:rsidR="002B557D">
        <w:rPr>
          <w:b w:val="0"/>
          <w:lang w:eastAsia="zh-CN"/>
        </w:rPr>
        <w:t>NTN gateway</w:t>
      </w:r>
      <w:r>
        <w:rPr>
          <w:b w:val="0"/>
          <w:lang w:eastAsia="zh-CN"/>
        </w:rPr>
        <w:t xml:space="preserve">, and </w:t>
      </w:r>
      <w:r w:rsidR="009077DB">
        <w:rPr>
          <w:b w:val="0"/>
          <w:lang w:eastAsia="zh-CN"/>
        </w:rPr>
        <w:t xml:space="preserve">the MME on-ground </w:t>
      </w:r>
      <w:r>
        <w:rPr>
          <w:b w:val="0"/>
          <w:lang w:eastAsia="zh-CN"/>
        </w:rPr>
        <w:t>performs UE verification.</w:t>
      </w:r>
    </w:p>
    <w:p w14:paraId="4B473C7E" w14:textId="4EDEB7B4" w:rsidR="007627C4" w:rsidRDefault="007627C4" w:rsidP="00C660D6">
      <w:pPr>
        <w:pStyle w:val="Proposal"/>
        <w:numPr>
          <w:ilvl w:val="0"/>
          <w:numId w:val="16"/>
        </w:numPr>
        <w:rPr>
          <w:b w:val="0"/>
          <w:lang w:eastAsia="zh-CN"/>
        </w:rPr>
      </w:pPr>
      <w:r>
        <w:rPr>
          <w:b w:val="0"/>
          <w:lang w:eastAsia="zh-CN"/>
        </w:rPr>
        <w:t>T3: If the UE verification</w:t>
      </w:r>
      <w:r w:rsidR="00994069">
        <w:rPr>
          <w:b w:val="0"/>
          <w:lang w:eastAsia="zh-CN"/>
        </w:rPr>
        <w:t xml:space="preserve"> </w:t>
      </w:r>
      <w:r w:rsidR="004F31FC">
        <w:rPr>
          <w:b w:val="0"/>
          <w:lang w:eastAsia="zh-CN"/>
        </w:rPr>
        <w:t>succeeds</w:t>
      </w:r>
      <w:r>
        <w:rPr>
          <w:b w:val="0"/>
          <w:lang w:eastAsia="zh-CN"/>
        </w:rPr>
        <w:t xml:space="preserve">, the </w:t>
      </w:r>
      <w:r w:rsidR="00C72631">
        <w:rPr>
          <w:b w:val="0"/>
          <w:lang w:eastAsia="zh-CN"/>
        </w:rPr>
        <w:t xml:space="preserve">MME </w:t>
      </w:r>
      <w:r>
        <w:rPr>
          <w:b w:val="0"/>
          <w:lang w:eastAsia="zh-CN"/>
        </w:rPr>
        <w:t>on</w:t>
      </w:r>
      <w:r w:rsidR="004B7694">
        <w:rPr>
          <w:b w:val="0"/>
          <w:lang w:eastAsia="zh-CN"/>
        </w:rPr>
        <w:t>-</w:t>
      </w:r>
      <w:r>
        <w:rPr>
          <w:b w:val="0"/>
          <w:lang w:eastAsia="zh-CN"/>
        </w:rPr>
        <w:t xml:space="preserve">ground sends the UE registration information to the MME2 on satellite2 which will cover the UE at next time. </w:t>
      </w:r>
      <w:r w:rsidR="0021401B">
        <w:rPr>
          <w:b w:val="0"/>
          <w:lang w:eastAsia="zh-CN"/>
        </w:rPr>
        <w:t xml:space="preserve">MME2 stores the UE registration information. </w:t>
      </w:r>
      <w:r>
        <w:rPr>
          <w:b w:val="0"/>
          <w:lang w:eastAsia="zh-CN"/>
        </w:rPr>
        <w:t>Here, it is noted that in T1 the UE may be configured by MME1 a waiting timer for the time of satellite2 coming.</w:t>
      </w:r>
    </w:p>
    <w:p w14:paraId="0F43D088" w14:textId="4E4A26EF" w:rsidR="007627C4" w:rsidRDefault="007627C4" w:rsidP="00C660D6">
      <w:pPr>
        <w:pStyle w:val="Proposal"/>
        <w:numPr>
          <w:ilvl w:val="0"/>
          <w:numId w:val="16"/>
        </w:numPr>
        <w:rPr>
          <w:b w:val="0"/>
          <w:lang w:eastAsia="zh-CN"/>
        </w:rPr>
      </w:pPr>
      <w:r>
        <w:rPr>
          <w:b w:val="0"/>
          <w:lang w:eastAsia="zh-CN"/>
        </w:rPr>
        <w:t>T4</w:t>
      </w:r>
      <w:r w:rsidR="00C660D6">
        <w:rPr>
          <w:b w:val="0"/>
          <w:lang w:eastAsia="zh-CN"/>
        </w:rPr>
        <w:t xml:space="preserve"> and after</w:t>
      </w:r>
      <w:r>
        <w:rPr>
          <w:b w:val="0"/>
          <w:lang w:eastAsia="zh-CN"/>
        </w:rPr>
        <w:t xml:space="preserve">: The satellite2 </w:t>
      </w:r>
      <w:r w:rsidR="00A55B22">
        <w:rPr>
          <w:b w:val="0"/>
          <w:lang w:eastAsia="zh-CN"/>
        </w:rPr>
        <w:t xml:space="preserve">serves the </w:t>
      </w:r>
      <w:r>
        <w:rPr>
          <w:b w:val="0"/>
          <w:lang w:eastAsia="zh-CN"/>
        </w:rPr>
        <w:t xml:space="preserve">UE. </w:t>
      </w:r>
      <w:r w:rsidR="00805EDE">
        <w:rPr>
          <w:b w:val="0"/>
          <w:lang w:eastAsia="zh-CN"/>
        </w:rPr>
        <w:t xml:space="preserve">The </w:t>
      </w:r>
      <w:r>
        <w:rPr>
          <w:b w:val="0"/>
          <w:lang w:eastAsia="zh-CN"/>
        </w:rPr>
        <w:t>UE initialize</w:t>
      </w:r>
      <w:r w:rsidR="00994069">
        <w:rPr>
          <w:b w:val="0"/>
          <w:lang w:eastAsia="zh-CN"/>
        </w:rPr>
        <w:t>s</w:t>
      </w:r>
      <w:r>
        <w:rPr>
          <w:b w:val="0"/>
          <w:lang w:eastAsia="zh-CN"/>
        </w:rPr>
        <w:t xml:space="preserve"> attach request again</w:t>
      </w:r>
      <w:r w:rsidR="0021401B">
        <w:rPr>
          <w:b w:val="0"/>
          <w:lang w:eastAsia="zh-CN"/>
        </w:rPr>
        <w:t>, and the MME2 sends attach accept to the UE since the UE registration information has been stored at MME2.</w:t>
      </w:r>
      <w:r w:rsidR="00C660D6">
        <w:rPr>
          <w:b w:val="0"/>
          <w:lang w:eastAsia="zh-CN"/>
        </w:rPr>
        <w:t xml:space="preserve"> When the satellite2 leaves UE, the UE would stay in </w:t>
      </w:r>
      <w:r w:rsidR="00D139F9">
        <w:rPr>
          <w:b w:val="0"/>
          <w:lang w:eastAsia="zh-CN"/>
        </w:rPr>
        <w:t>EMM</w:t>
      </w:r>
      <w:r w:rsidR="00C660D6">
        <w:rPr>
          <w:b w:val="0"/>
          <w:lang w:eastAsia="zh-CN"/>
        </w:rPr>
        <w:t>-REGISTERED</w:t>
      </w:r>
      <w:r w:rsidR="009408EB">
        <w:rPr>
          <w:b w:val="0"/>
          <w:lang w:eastAsia="zh-CN"/>
        </w:rPr>
        <w:t xml:space="preserve">. </w:t>
      </w:r>
      <w:r w:rsidR="002834E5">
        <w:rPr>
          <w:b w:val="0"/>
          <w:lang w:eastAsia="zh-CN"/>
        </w:rPr>
        <w:t>At a later time</w:t>
      </w:r>
      <w:r w:rsidR="009408EB">
        <w:rPr>
          <w:b w:val="0"/>
          <w:lang w:eastAsia="zh-CN"/>
        </w:rPr>
        <w:t xml:space="preserve">, </w:t>
      </w:r>
      <w:r w:rsidR="00C660D6">
        <w:rPr>
          <w:b w:val="0"/>
          <w:lang w:eastAsia="zh-CN"/>
        </w:rPr>
        <w:t>the UE registration information</w:t>
      </w:r>
      <w:r w:rsidR="000D593C">
        <w:rPr>
          <w:b w:val="0"/>
          <w:lang w:eastAsia="zh-CN"/>
        </w:rPr>
        <w:t xml:space="preserve"> </w:t>
      </w:r>
      <w:r w:rsidR="00C660D6">
        <w:rPr>
          <w:b w:val="0"/>
          <w:lang w:eastAsia="zh-CN"/>
        </w:rPr>
        <w:t xml:space="preserve">would be sent from the </w:t>
      </w:r>
      <w:r w:rsidR="00073996">
        <w:rPr>
          <w:b w:val="0"/>
          <w:lang w:eastAsia="zh-CN"/>
        </w:rPr>
        <w:t>MME on-ground</w:t>
      </w:r>
      <w:r w:rsidR="00C660D6">
        <w:rPr>
          <w:b w:val="0"/>
          <w:lang w:eastAsia="zh-CN"/>
        </w:rPr>
        <w:t xml:space="preserve"> to the next satellite (</w:t>
      </w:r>
      <w:r w:rsidR="00994069">
        <w:rPr>
          <w:b w:val="0"/>
          <w:lang w:eastAsia="zh-CN"/>
        </w:rPr>
        <w:t xml:space="preserve">e.g., </w:t>
      </w:r>
      <w:r w:rsidR="00C660D6">
        <w:rPr>
          <w:b w:val="0"/>
          <w:lang w:eastAsia="zh-CN"/>
        </w:rPr>
        <w:t xml:space="preserve">satellite3). When satellite3 </w:t>
      </w:r>
      <w:r w:rsidR="00805374">
        <w:rPr>
          <w:b w:val="0"/>
          <w:lang w:eastAsia="zh-CN"/>
        </w:rPr>
        <w:t>serves the</w:t>
      </w:r>
      <w:r w:rsidR="00C660D6">
        <w:rPr>
          <w:b w:val="0"/>
          <w:lang w:eastAsia="zh-CN"/>
        </w:rPr>
        <w:t xml:space="preserve"> UE, the UE </w:t>
      </w:r>
      <w:r w:rsidR="00BD3872">
        <w:rPr>
          <w:b w:val="0"/>
          <w:lang w:eastAsia="zh-CN"/>
        </w:rPr>
        <w:t xml:space="preserve">can </w:t>
      </w:r>
      <w:r w:rsidR="00C660D6">
        <w:rPr>
          <w:b w:val="0"/>
          <w:lang w:eastAsia="zh-CN"/>
        </w:rPr>
        <w:t>send service request rather than attach request to MME3.</w:t>
      </w:r>
    </w:p>
    <w:p w14:paraId="6E874514" w14:textId="50C9EAE9" w:rsidR="0021401B" w:rsidRDefault="005804D4" w:rsidP="005804D4">
      <w:pPr>
        <w:pStyle w:val="Proposal"/>
        <w:rPr>
          <w:b w:val="0"/>
          <w:lang w:eastAsia="zh-CN"/>
        </w:rPr>
      </w:pPr>
      <w:r w:rsidRPr="005804D4">
        <w:rPr>
          <w:b w:val="0"/>
          <w:lang w:eastAsia="zh-CN"/>
        </w:rPr>
        <w:t xml:space="preserve">For the whole CN on-board arch, things are </w:t>
      </w:r>
      <w:r w:rsidR="004944C6">
        <w:rPr>
          <w:b w:val="0"/>
          <w:lang w:eastAsia="zh-CN"/>
        </w:rPr>
        <w:t xml:space="preserve">much </w:t>
      </w:r>
      <w:r w:rsidRPr="005804D4">
        <w:rPr>
          <w:b w:val="0"/>
          <w:lang w:eastAsia="zh-CN"/>
        </w:rPr>
        <w:t xml:space="preserve">simpler. All CN components are on-board, </w:t>
      </w:r>
      <w:r w:rsidR="0021401B">
        <w:rPr>
          <w:b w:val="0"/>
          <w:lang w:eastAsia="zh-CN"/>
        </w:rPr>
        <w:t>the UE attach</w:t>
      </w:r>
      <w:r w:rsidR="003117B0">
        <w:rPr>
          <w:b w:val="0"/>
          <w:lang w:eastAsia="zh-CN"/>
        </w:rPr>
        <w:t xml:space="preserve"> procedure</w:t>
      </w:r>
      <w:r w:rsidR="0021401B">
        <w:rPr>
          <w:b w:val="0"/>
          <w:lang w:eastAsia="zh-CN"/>
        </w:rPr>
        <w:t xml:space="preserve"> can be directly finished as legacy</w:t>
      </w:r>
      <w:r w:rsidR="00994069">
        <w:rPr>
          <w:b w:val="0"/>
          <w:lang w:eastAsia="zh-CN"/>
        </w:rPr>
        <w:t>,</w:t>
      </w:r>
      <w:r w:rsidR="0021401B">
        <w:rPr>
          <w:b w:val="0"/>
          <w:lang w:eastAsia="zh-CN"/>
        </w:rPr>
        <w:t xml:space="preserve"> </w:t>
      </w:r>
      <w:r w:rsidR="00994069">
        <w:rPr>
          <w:b w:val="0"/>
          <w:lang w:eastAsia="zh-CN"/>
        </w:rPr>
        <w:t xml:space="preserve">as shown in Fig 2. </w:t>
      </w:r>
      <w:r w:rsidR="00C660D6">
        <w:rPr>
          <w:b w:val="0"/>
          <w:lang w:eastAsia="zh-CN"/>
        </w:rPr>
        <w:t>When satellite1 leaves UE, the UE is de-registered, and when satellite2 comes, the UE attach</w:t>
      </w:r>
      <w:r w:rsidR="00FD1A4F">
        <w:rPr>
          <w:b w:val="0"/>
          <w:lang w:eastAsia="zh-CN"/>
        </w:rPr>
        <w:t xml:space="preserve"> procedure</w:t>
      </w:r>
      <w:r w:rsidR="00C660D6">
        <w:rPr>
          <w:b w:val="0"/>
          <w:lang w:eastAsia="zh-CN"/>
        </w:rPr>
        <w:t xml:space="preserve"> is implemented again.</w:t>
      </w:r>
    </w:p>
    <w:p w14:paraId="2A0DE4F5" w14:textId="0539F33C" w:rsidR="00C660D6" w:rsidRDefault="00C660D6" w:rsidP="00C660D6">
      <w:pPr>
        <w:pStyle w:val="Proposal"/>
        <w:jc w:val="center"/>
        <w:rPr>
          <w:b w:val="0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8F03525" wp14:editId="214A3A88">
            <wp:extent cx="3544785" cy="1893558"/>
            <wp:effectExtent l="0" t="0" r="0" b="0"/>
            <wp:docPr id="2" name="图片 2" descr="C:\Users\z00631415\AppData\Roaming\eSpace_Desktop\UserData\z00631415\imagefiles\4D0A5745-DF63-4FF2-AD79-BB04ED4606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D0A5745-DF63-4FF2-AD79-BB04ED46069F" descr="C:\Users\z00631415\AppData\Roaming\eSpace_Desktop\UserData\z00631415\imagefiles\4D0A5745-DF63-4FF2-AD79-BB04ED46069F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245" cy="1907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3BF1D" w14:textId="25BA4D0C" w:rsidR="00EA34F6" w:rsidRDefault="00EA34F6" w:rsidP="00EA34F6">
      <w:pPr>
        <w:pStyle w:val="Proposal"/>
        <w:jc w:val="center"/>
        <w:rPr>
          <w:b w:val="0"/>
          <w:lang w:eastAsia="zh-CN"/>
        </w:rPr>
      </w:pPr>
      <w:r>
        <w:rPr>
          <w:b w:val="0"/>
          <w:lang w:eastAsia="zh-CN"/>
        </w:rPr>
        <w:t>Fig 2. UE attach in whole CN on-board arch</w:t>
      </w:r>
      <w:r w:rsidR="00336553">
        <w:rPr>
          <w:b w:val="0"/>
          <w:lang w:eastAsia="zh-CN"/>
        </w:rPr>
        <w:t>itecture</w:t>
      </w:r>
    </w:p>
    <w:p w14:paraId="33A4DC41" w14:textId="5349D69F" w:rsidR="00D6365B" w:rsidRPr="005804D4" w:rsidRDefault="007627C4" w:rsidP="00D6365B">
      <w:pPr>
        <w:pStyle w:val="Proposal"/>
        <w:rPr>
          <w:rFonts w:eastAsiaTheme="minorEastAsia"/>
          <w:b w:val="0"/>
          <w:lang w:eastAsia="zh-CN"/>
        </w:rPr>
      </w:pPr>
      <w:r>
        <w:rPr>
          <w:b w:val="0"/>
          <w:lang w:eastAsia="zh-CN"/>
        </w:rPr>
        <w:t>As illustrated above, both architectures are applicable at least at the stage of attach</w:t>
      </w:r>
      <w:r w:rsidR="005804D4">
        <w:rPr>
          <w:b w:val="0"/>
          <w:lang w:eastAsia="zh-CN"/>
        </w:rPr>
        <w:t>.</w:t>
      </w:r>
      <w:r>
        <w:rPr>
          <w:b w:val="0"/>
          <w:lang w:eastAsia="zh-CN"/>
        </w:rPr>
        <w:t xml:space="preserve"> RAN3 can </w:t>
      </w:r>
      <w:r w:rsidR="002F215B">
        <w:rPr>
          <w:b w:val="0"/>
          <w:lang w:eastAsia="zh-CN"/>
        </w:rPr>
        <w:t xml:space="preserve">assume both architectures can be </w:t>
      </w:r>
      <w:r w:rsidR="00747DA1">
        <w:rPr>
          <w:b w:val="0"/>
          <w:lang w:eastAsia="zh-CN"/>
        </w:rPr>
        <w:t>based for RAN study</w:t>
      </w:r>
      <w:r>
        <w:rPr>
          <w:b w:val="0"/>
          <w:lang w:eastAsia="zh-CN"/>
        </w:rPr>
        <w:t xml:space="preserve">, </w:t>
      </w:r>
      <w:bookmarkStart w:id="3" w:name="_Hlk173518848"/>
      <w:r>
        <w:rPr>
          <w:b w:val="0"/>
          <w:lang w:eastAsia="zh-CN"/>
        </w:rPr>
        <w:t xml:space="preserve">until </w:t>
      </w:r>
      <w:r w:rsidR="0036209E">
        <w:rPr>
          <w:b w:val="0"/>
          <w:lang w:eastAsia="zh-CN"/>
        </w:rPr>
        <w:t>further progress made in SA2</w:t>
      </w:r>
      <w:r w:rsidR="002C70F9">
        <w:rPr>
          <w:b w:val="0"/>
          <w:lang w:eastAsia="zh-CN"/>
        </w:rPr>
        <w:t xml:space="preserve"> work item</w:t>
      </w:r>
      <w:r w:rsidR="0036209E">
        <w:rPr>
          <w:b w:val="0"/>
          <w:lang w:eastAsia="zh-CN"/>
        </w:rPr>
        <w:t>,</w:t>
      </w:r>
      <w:bookmarkEnd w:id="3"/>
      <w:r w:rsidR="0036209E">
        <w:rPr>
          <w:b w:val="0"/>
          <w:lang w:eastAsia="zh-CN"/>
        </w:rPr>
        <w:t xml:space="preserve"> e.g., if </w:t>
      </w:r>
      <w:r w:rsidRPr="007627C4">
        <w:rPr>
          <w:b w:val="0"/>
          <w:lang w:eastAsia="zh-CN"/>
        </w:rPr>
        <w:t>any of them is excluded</w:t>
      </w:r>
      <w:r>
        <w:rPr>
          <w:b w:val="0"/>
          <w:lang w:eastAsia="zh-CN"/>
        </w:rPr>
        <w:t>.</w:t>
      </w:r>
    </w:p>
    <w:p w14:paraId="71C9A301" w14:textId="0DC47765" w:rsidR="007A3C94" w:rsidRPr="00350696" w:rsidRDefault="007627C4" w:rsidP="007627C4">
      <w:pPr>
        <w:pStyle w:val="Proposal"/>
        <w:numPr>
          <w:ilvl w:val="0"/>
          <w:numId w:val="5"/>
        </w:numPr>
        <w:rPr>
          <w:rFonts w:eastAsiaTheme="minorEastAsia"/>
          <w:lang w:eastAsia="zh-CN"/>
        </w:rPr>
      </w:pPr>
      <w:r w:rsidRPr="007627C4">
        <w:rPr>
          <w:rFonts w:eastAsiaTheme="minorEastAsia"/>
          <w:lang w:eastAsia="zh-CN"/>
        </w:rPr>
        <w:lastRenderedPageBreak/>
        <w:t xml:space="preserve">RAN3 consider both </w:t>
      </w:r>
      <w:r w:rsidR="00994069">
        <w:rPr>
          <w:rFonts w:eastAsiaTheme="minorEastAsia"/>
          <w:lang w:eastAsia="zh-CN"/>
        </w:rPr>
        <w:t>whole</w:t>
      </w:r>
      <w:r w:rsidRPr="007627C4">
        <w:rPr>
          <w:rFonts w:eastAsiaTheme="minorEastAsia"/>
          <w:lang w:eastAsia="zh-CN"/>
        </w:rPr>
        <w:t xml:space="preserve"> CN on</w:t>
      </w:r>
      <w:r>
        <w:rPr>
          <w:rFonts w:eastAsiaTheme="minorEastAsia"/>
          <w:lang w:eastAsia="zh-CN"/>
        </w:rPr>
        <w:t>-</w:t>
      </w:r>
      <w:r w:rsidRPr="007627C4">
        <w:rPr>
          <w:rFonts w:eastAsiaTheme="minorEastAsia"/>
          <w:lang w:eastAsia="zh-CN"/>
        </w:rPr>
        <w:t>board and split MME architectures are applicable</w:t>
      </w:r>
      <w:r w:rsidR="002C70F9">
        <w:rPr>
          <w:rFonts w:eastAsiaTheme="minorEastAsia"/>
          <w:lang w:eastAsia="zh-CN"/>
        </w:rPr>
        <w:t xml:space="preserve"> for S&amp;F IoT NTN</w:t>
      </w:r>
      <w:r w:rsidRPr="007627C4">
        <w:rPr>
          <w:rFonts w:eastAsiaTheme="minorEastAsia"/>
          <w:lang w:eastAsia="zh-CN"/>
        </w:rPr>
        <w:t xml:space="preserve">, </w:t>
      </w:r>
      <w:r w:rsidR="002C70F9" w:rsidRPr="002C70F9">
        <w:rPr>
          <w:rFonts w:eastAsiaTheme="minorEastAsia"/>
          <w:lang w:eastAsia="zh-CN"/>
        </w:rPr>
        <w:t>until further progress made in SA2</w:t>
      </w:r>
      <w:r w:rsidRPr="007627C4">
        <w:rPr>
          <w:rFonts w:eastAsiaTheme="minorEastAsia"/>
          <w:lang w:eastAsia="zh-CN"/>
        </w:rPr>
        <w:t>.</w:t>
      </w:r>
    </w:p>
    <w:p w14:paraId="35A4569B" w14:textId="77777777" w:rsidR="00751B39" w:rsidRDefault="00751B39" w:rsidP="008841F0">
      <w:pPr>
        <w:spacing w:after="120"/>
        <w:rPr>
          <w:lang w:eastAsia="zh-CN"/>
        </w:rPr>
      </w:pPr>
    </w:p>
    <w:p w14:paraId="699005C7" w14:textId="4FC07176" w:rsidR="00CC7A95" w:rsidRDefault="00CC7A95" w:rsidP="00CC7A95">
      <w:pPr>
        <w:pStyle w:val="Heading2"/>
      </w:pPr>
      <w:r>
        <w:t>2.</w:t>
      </w:r>
      <w:r w:rsidR="00D3174B">
        <w:t>2</w:t>
      </w:r>
      <w:r>
        <w:tab/>
      </w:r>
      <w:proofErr w:type="spellStart"/>
      <w:r w:rsidR="006E400A">
        <w:t>CIoT</w:t>
      </w:r>
      <w:proofErr w:type="spellEnd"/>
      <w:r w:rsidR="006E400A">
        <w:t xml:space="preserve"> CP and UP </w:t>
      </w:r>
      <w:r w:rsidR="00FC169B">
        <w:t>signalling</w:t>
      </w:r>
      <w:r w:rsidR="007A4E97">
        <w:t xml:space="preserve"> reduction optimisations </w:t>
      </w:r>
      <w:r w:rsidR="006E400A">
        <w:t>in S&amp;F operation</w:t>
      </w:r>
    </w:p>
    <w:p w14:paraId="74A5555C" w14:textId="24CDA332" w:rsidR="00511EFC" w:rsidRDefault="00C660D6" w:rsidP="00EA34F6">
      <w:pPr>
        <w:spacing w:after="120"/>
        <w:rPr>
          <w:lang w:eastAsia="zh-CN"/>
        </w:rPr>
      </w:pPr>
      <w:r>
        <w:rPr>
          <w:lang w:eastAsia="zh-CN"/>
        </w:rPr>
        <w:t>In</w:t>
      </w:r>
      <w:r w:rsidR="00EA34F6">
        <w:rPr>
          <w:lang w:eastAsia="zh-CN"/>
        </w:rPr>
        <w:t xml:space="preserve"> legacy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, </w:t>
      </w:r>
      <w:r w:rsidR="00EA34F6">
        <w:rPr>
          <w:lang w:eastAsia="zh-CN"/>
        </w:rPr>
        <w:t>both UP solution and CP solution are specified</w:t>
      </w:r>
      <w:r w:rsidR="00141CC9">
        <w:rPr>
          <w:lang w:eastAsia="zh-CN"/>
        </w:rPr>
        <w:t xml:space="preserve"> in TS 36.300</w:t>
      </w:r>
      <w:r w:rsidR="006D3F9A">
        <w:rPr>
          <w:lang w:eastAsia="zh-CN"/>
        </w:rPr>
        <w:t xml:space="preserve">. </w:t>
      </w:r>
      <w:r w:rsidR="00EA34F6">
        <w:rPr>
          <w:lang w:eastAsia="zh-CN"/>
        </w:rPr>
        <w:t xml:space="preserve">In CP solution, the UE data is transferred via NAS message and handled by MME. And in UP solution, the UE data is transferred via S1-U tunnels and handled by SGW. </w:t>
      </w:r>
    </w:p>
    <w:p w14:paraId="076FAABE" w14:textId="47532D4E" w:rsidR="00EA34F6" w:rsidRDefault="00EA34F6" w:rsidP="00EA34F6">
      <w:pPr>
        <w:spacing w:after="120"/>
        <w:rPr>
          <w:lang w:eastAsia="zh-CN"/>
        </w:rPr>
      </w:pPr>
      <w:r>
        <w:rPr>
          <w:lang w:eastAsia="zh-CN"/>
        </w:rPr>
        <w:t xml:space="preserve">RAN2 #125b </w:t>
      </w:r>
      <w:r w:rsidR="0039537D">
        <w:rPr>
          <w:lang w:eastAsia="zh-CN"/>
        </w:rPr>
        <w:t>meeting made the following agreements in</w:t>
      </w:r>
      <w:r w:rsidR="00505120">
        <w:rPr>
          <w:lang w:eastAsia="zh-CN"/>
        </w:rPr>
        <w:t xml:space="preserve"> </w:t>
      </w:r>
      <w:r w:rsidR="00505120">
        <w:rPr>
          <w:lang w:eastAsia="zh-CN"/>
        </w:rPr>
        <w:fldChar w:fldCharType="begin"/>
      </w:r>
      <w:r w:rsidR="00505120">
        <w:rPr>
          <w:lang w:eastAsia="zh-CN"/>
        </w:rPr>
        <w:instrText xml:space="preserve"> REF _Ref173439977 \r \h </w:instrText>
      </w:r>
      <w:r w:rsidR="00505120">
        <w:rPr>
          <w:lang w:eastAsia="zh-CN"/>
        </w:rPr>
      </w:r>
      <w:r w:rsidR="00505120">
        <w:rPr>
          <w:lang w:eastAsia="zh-CN"/>
        </w:rPr>
        <w:fldChar w:fldCharType="separate"/>
      </w:r>
      <w:r w:rsidR="00505120">
        <w:rPr>
          <w:lang w:eastAsia="zh-CN"/>
        </w:rPr>
        <w:t>[3]</w:t>
      </w:r>
      <w:r w:rsidR="00505120">
        <w:rPr>
          <w:lang w:eastAsia="zh-CN"/>
        </w:rPr>
        <w:fldChar w:fldCharType="end"/>
      </w:r>
      <w:r>
        <w:rPr>
          <w:lang w:eastAsia="zh-CN"/>
        </w:rPr>
        <w:t>:</w:t>
      </w:r>
    </w:p>
    <w:p w14:paraId="0D518B1D" w14:textId="34333DA8" w:rsidR="00EA34F6" w:rsidRPr="00EA34F6" w:rsidRDefault="00EA34F6" w:rsidP="00EA34F6">
      <w:pPr>
        <w:pStyle w:val="ListParagraph"/>
        <w:numPr>
          <w:ilvl w:val="0"/>
          <w:numId w:val="17"/>
        </w:numPr>
        <w:spacing w:after="120"/>
        <w:rPr>
          <w:i/>
          <w:lang w:eastAsia="zh-CN"/>
        </w:rPr>
      </w:pPr>
      <w:r w:rsidRPr="00EA34F6">
        <w:rPr>
          <w:i/>
        </w:rPr>
        <w:t>The S&amp;F satellite operation is applied to both CP solution and UP solution (for the UP solution pending on SA2 conclusions on the architecture)</w:t>
      </w:r>
    </w:p>
    <w:p w14:paraId="6FF13F83" w14:textId="4D551379" w:rsidR="00EA34F6" w:rsidRDefault="00161958" w:rsidP="00EA34F6">
      <w:pPr>
        <w:spacing w:after="120"/>
        <w:rPr>
          <w:color w:val="000000" w:themeColor="text1"/>
          <w:szCs w:val="16"/>
          <w:lang w:eastAsia="zh-CN"/>
        </w:rPr>
      </w:pPr>
      <w:r>
        <w:rPr>
          <w:color w:val="000000" w:themeColor="text1"/>
          <w:szCs w:val="16"/>
          <w:lang w:eastAsia="zh-CN"/>
        </w:rPr>
        <w:t>In</w:t>
      </w:r>
      <w:r w:rsidR="00EA34F6">
        <w:rPr>
          <w:color w:val="000000" w:themeColor="text1"/>
          <w:szCs w:val="16"/>
          <w:lang w:eastAsia="zh-CN"/>
        </w:rPr>
        <w:t xml:space="preserve"> the whole CN arch</w:t>
      </w:r>
      <w:r w:rsidR="0009091F">
        <w:rPr>
          <w:color w:val="000000" w:themeColor="text1"/>
          <w:szCs w:val="16"/>
          <w:lang w:eastAsia="zh-CN"/>
        </w:rPr>
        <w:t>itecture</w:t>
      </w:r>
      <w:r w:rsidR="00EA34F6">
        <w:rPr>
          <w:color w:val="000000" w:themeColor="text1"/>
          <w:szCs w:val="16"/>
          <w:lang w:eastAsia="zh-CN"/>
        </w:rPr>
        <w:t xml:space="preserve">, </w:t>
      </w:r>
      <w:r w:rsidR="00B20375">
        <w:rPr>
          <w:color w:val="000000" w:themeColor="text1"/>
          <w:szCs w:val="16"/>
          <w:lang w:eastAsia="zh-CN"/>
        </w:rPr>
        <w:t>there is no issues</w:t>
      </w:r>
      <w:r>
        <w:rPr>
          <w:color w:val="000000" w:themeColor="text1"/>
          <w:szCs w:val="16"/>
          <w:lang w:eastAsia="zh-CN"/>
        </w:rPr>
        <w:t xml:space="preserve"> for supporting the CP and UP solutions. </w:t>
      </w:r>
      <w:r w:rsidR="00EA34F6">
        <w:rPr>
          <w:color w:val="000000" w:themeColor="text1"/>
          <w:szCs w:val="16"/>
          <w:lang w:eastAsia="zh-CN"/>
        </w:rPr>
        <w:t>The store</w:t>
      </w:r>
      <w:r>
        <w:rPr>
          <w:color w:val="000000" w:themeColor="text1"/>
          <w:szCs w:val="16"/>
          <w:lang w:eastAsia="zh-CN"/>
        </w:rPr>
        <w:t xml:space="preserve"> and forward operation </w:t>
      </w:r>
      <w:r w:rsidR="00C0764E">
        <w:rPr>
          <w:color w:val="000000" w:themeColor="text1"/>
          <w:szCs w:val="16"/>
          <w:lang w:eastAsia="zh-CN"/>
        </w:rPr>
        <w:t xml:space="preserve">can be </w:t>
      </w:r>
      <w:r>
        <w:rPr>
          <w:color w:val="000000" w:themeColor="text1"/>
          <w:szCs w:val="16"/>
          <w:lang w:eastAsia="zh-CN"/>
        </w:rPr>
        <w:t xml:space="preserve">implemented </w:t>
      </w:r>
      <w:r w:rsidR="007B7A08">
        <w:rPr>
          <w:color w:val="000000" w:themeColor="text1"/>
          <w:szCs w:val="16"/>
          <w:lang w:eastAsia="zh-CN"/>
        </w:rPr>
        <w:t xml:space="preserve">by the </w:t>
      </w:r>
      <w:r>
        <w:rPr>
          <w:color w:val="000000" w:themeColor="text1"/>
          <w:szCs w:val="16"/>
          <w:lang w:eastAsia="zh-CN"/>
        </w:rPr>
        <w:t>MME</w:t>
      </w:r>
      <w:r w:rsidR="00D139F9">
        <w:rPr>
          <w:color w:val="000000" w:themeColor="text1"/>
          <w:szCs w:val="16"/>
          <w:lang w:eastAsia="zh-CN"/>
        </w:rPr>
        <w:t xml:space="preserve"> </w:t>
      </w:r>
      <w:r w:rsidR="007B7A08">
        <w:rPr>
          <w:color w:val="000000" w:themeColor="text1"/>
          <w:szCs w:val="16"/>
          <w:lang w:eastAsia="zh-CN"/>
        </w:rPr>
        <w:t>on</w:t>
      </w:r>
      <w:r w:rsidR="00D139F9">
        <w:rPr>
          <w:color w:val="000000" w:themeColor="text1"/>
          <w:szCs w:val="16"/>
          <w:lang w:eastAsia="zh-CN"/>
        </w:rPr>
        <w:t>-</w:t>
      </w:r>
      <w:r w:rsidR="007B7A08">
        <w:rPr>
          <w:color w:val="000000" w:themeColor="text1"/>
          <w:szCs w:val="16"/>
          <w:lang w:eastAsia="zh-CN"/>
        </w:rPr>
        <w:t>board</w:t>
      </w:r>
      <w:r>
        <w:rPr>
          <w:color w:val="000000" w:themeColor="text1"/>
          <w:szCs w:val="16"/>
          <w:lang w:eastAsia="zh-CN"/>
        </w:rPr>
        <w:t xml:space="preserve"> </w:t>
      </w:r>
      <w:r w:rsidR="00D139F9">
        <w:rPr>
          <w:color w:val="000000" w:themeColor="text1"/>
          <w:szCs w:val="16"/>
          <w:lang w:eastAsia="zh-CN"/>
        </w:rPr>
        <w:t>and</w:t>
      </w:r>
      <w:r w:rsidR="00801AD7">
        <w:rPr>
          <w:color w:val="000000" w:themeColor="text1"/>
          <w:szCs w:val="16"/>
          <w:lang w:eastAsia="zh-CN"/>
        </w:rPr>
        <w:t xml:space="preserve"> MME on the </w:t>
      </w:r>
      <w:r w:rsidR="00D139F9">
        <w:rPr>
          <w:color w:val="000000" w:themeColor="text1"/>
          <w:szCs w:val="16"/>
          <w:lang w:eastAsia="zh-CN"/>
        </w:rPr>
        <w:t xml:space="preserve">ground </w:t>
      </w:r>
      <w:r>
        <w:rPr>
          <w:color w:val="000000" w:themeColor="text1"/>
          <w:szCs w:val="16"/>
          <w:lang w:eastAsia="zh-CN"/>
        </w:rPr>
        <w:t>(for CP solution), and SGW</w:t>
      </w:r>
      <w:r w:rsidR="00D139F9">
        <w:rPr>
          <w:color w:val="000000" w:themeColor="text1"/>
          <w:szCs w:val="16"/>
          <w:lang w:eastAsia="zh-CN"/>
        </w:rPr>
        <w:t xml:space="preserve"> </w:t>
      </w:r>
      <w:r w:rsidR="007B7A08">
        <w:rPr>
          <w:color w:val="000000" w:themeColor="text1"/>
          <w:szCs w:val="16"/>
          <w:lang w:eastAsia="zh-CN"/>
        </w:rPr>
        <w:t>on</w:t>
      </w:r>
      <w:r w:rsidR="00D139F9">
        <w:rPr>
          <w:color w:val="000000" w:themeColor="text1"/>
          <w:szCs w:val="16"/>
          <w:lang w:eastAsia="zh-CN"/>
        </w:rPr>
        <w:t>-</w:t>
      </w:r>
      <w:r w:rsidR="007B7A08">
        <w:rPr>
          <w:color w:val="000000" w:themeColor="text1"/>
          <w:szCs w:val="16"/>
          <w:lang w:eastAsia="zh-CN"/>
        </w:rPr>
        <w:t>board</w:t>
      </w:r>
      <w:r w:rsidR="00801AD7">
        <w:rPr>
          <w:color w:val="000000" w:themeColor="text1"/>
          <w:szCs w:val="16"/>
          <w:lang w:eastAsia="zh-CN"/>
        </w:rPr>
        <w:t xml:space="preserve"> and proxy on </w:t>
      </w:r>
      <w:r w:rsidR="00D139F9">
        <w:rPr>
          <w:color w:val="000000" w:themeColor="text1"/>
          <w:szCs w:val="16"/>
          <w:lang w:eastAsia="zh-CN"/>
        </w:rPr>
        <w:t>the</w:t>
      </w:r>
      <w:r w:rsidR="00801AD7">
        <w:rPr>
          <w:color w:val="000000" w:themeColor="text1"/>
          <w:szCs w:val="16"/>
          <w:lang w:eastAsia="zh-CN"/>
        </w:rPr>
        <w:t xml:space="preserve"> </w:t>
      </w:r>
      <w:r w:rsidR="00D139F9">
        <w:rPr>
          <w:color w:val="000000" w:themeColor="text1"/>
          <w:szCs w:val="16"/>
          <w:lang w:eastAsia="zh-CN"/>
        </w:rPr>
        <w:t>ground</w:t>
      </w:r>
      <w:r>
        <w:rPr>
          <w:color w:val="000000" w:themeColor="text1"/>
          <w:szCs w:val="16"/>
          <w:lang w:eastAsia="zh-CN"/>
        </w:rPr>
        <w:t xml:space="preserve"> (for UP solution).</w:t>
      </w:r>
    </w:p>
    <w:p w14:paraId="1422A323" w14:textId="35E79B9A" w:rsidR="00161958" w:rsidRDefault="00161958" w:rsidP="00EA34F6">
      <w:pPr>
        <w:spacing w:after="120"/>
        <w:rPr>
          <w:color w:val="000000" w:themeColor="text1"/>
          <w:szCs w:val="16"/>
          <w:lang w:eastAsia="zh-CN"/>
        </w:rPr>
      </w:pPr>
      <w:r>
        <w:rPr>
          <w:color w:val="000000" w:themeColor="text1"/>
          <w:szCs w:val="16"/>
          <w:lang w:eastAsia="zh-CN"/>
        </w:rPr>
        <w:t xml:space="preserve">In the </w:t>
      </w:r>
      <w:r w:rsidR="00A47C21">
        <w:rPr>
          <w:color w:val="000000" w:themeColor="text1"/>
          <w:szCs w:val="16"/>
          <w:lang w:eastAsia="zh-CN"/>
        </w:rPr>
        <w:t>split</w:t>
      </w:r>
      <w:r>
        <w:rPr>
          <w:color w:val="000000" w:themeColor="text1"/>
          <w:szCs w:val="16"/>
          <w:lang w:eastAsia="zh-CN"/>
        </w:rPr>
        <w:t xml:space="preserve"> MME arch, for </w:t>
      </w:r>
      <w:r w:rsidR="00DC62A7">
        <w:rPr>
          <w:color w:val="000000" w:themeColor="text1"/>
          <w:szCs w:val="16"/>
          <w:lang w:eastAsia="zh-CN"/>
        </w:rPr>
        <w:t xml:space="preserve">the </w:t>
      </w:r>
      <w:r>
        <w:rPr>
          <w:color w:val="000000" w:themeColor="text1"/>
          <w:szCs w:val="16"/>
          <w:lang w:eastAsia="zh-CN"/>
        </w:rPr>
        <w:t>CP solution, the data is stored on the MME on</w:t>
      </w:r>
      <w:r w:rsidR="00801AD7">
        <w:rPr>
          <w:color w:val="000000" w:themeColor="text1"/>
          <w:szCs w:val="16"/>
          <w:lang w:eastAsia="zh-CN"/>
        </w:rPr>
        <w:t xml:space="preserve"> </w:t>
      </w:r>
      <w:r>
        <w:rPr>
          <w:color w:val="000000" w:themeColor="text1"/>
          <w:szCs w:val="16"/>
          <w:lang w:eastAsia="zh-CN"/>
        </w:rPr>
        <w:t>the</w:t>
      </w:r>
      <w:r w:rsidR="00801AD7">
        <w:rPr>
          <w:color w:val="000000" w:themeColor="text1"/>
          <w:szCs w:val="16"/>
          <w:lang w:eastAsia="zh-CN"/>
        </w:rPr>
        <w:t xml:space="preserve"> </w:t>
      </w:r>
      <w:r>
        <w:rPr>
          <w:color w:val="000000" w:themeColor="text1"/>
          <w:szCs w:val="16"/>
          <w:lang w:eastAsia="zh-CN"/>
        </w:rPr>
        <w:t xml:space="preserve">ground </w:t>
      </w:r>
      <w:r w:rsidR="00D139F9">
        <w:rPr>
          <w:color w:val="000000" w:themeColor="text1"/>
          <w:szCs w:val="16"/>
          <w:lang w:eastAsia="zh-CN"/>
        </w:rPr>
        <w:t>and</w:t>
      </w:r>
      <w:r>
        <w:rPr>
          <w:color w:val="000000" w:themeColor="text1"/>
          <w:szCs w:val="16"/>
          <w:lang w:eastAsia="zh-CN"/>
        </w:rPr>
        <w:t xml:space="preserve"> the MME on-board; for </w:t>
      </w:r>
      <w:r w:rsidR="00AD6E3F">
        <w:rPr>
          <w:color w:val="000000" w:themeColor="text1"/>
          <w:szCs w:val="16"/>
          <w:lang w:eastAsia="zh-CN"/>
        </w:rPr>
        <w:t xml:space="preserve">the </w:t>
      </w:r>
      <w:r>
        <w:rPr>
          <w:color w:val="000000" w:themeColor="text1"/>
          <w:szCs w:val="16"/>
          <w:lang w:eastAsia="zh-CN"/>
        </w:rPr>
        <w:t>UP solution, the data is stored on the SGW on</w:t>
      </w:r>
      <w:r w:rsidR="00801AD7">
        <w:rPr>
          <w:color w:val="000000" w:themeColor="text1"/>
          <w:szCs w:val="16"/>
          <w:lang w:eastAsia="zh-CN"/>
        </w:rPr>
        <w:t xml:space="preserve"> </w:t>
      </w:r>
      <w:r>
        <w:rPr>
          <w:color w:val="000000" w:themeColor="text1"/>
          <w:szCs w:val="16"/>
          <w:lang w:eastAsia="zh-CN"/>
        </w:rPr>
        <w:t>the</w:t>
      </w:r>
      <w:r w:rsidR="00801AD7">
        <w:rPr>
          <w:color w:val="000000" w:themeColor="text1"/>
          <w:szCs w:val="16"/>
          <w:lang w:eastAsia="zh-CN"/>
        </w:rPr>
        <w:t xml:space="preserve"> </w:t>
      </w:r>
      <w:r>
        <w:rPr>
          <w:color w:val="000000" w:themeColor="text1"/>
          <w:szCs w:val="16"/>
          <w:lang w:eastAsia="zh-CN"/>
        </w:rPr>
        <w:t xml:space="preserve">ground and the </w:t>
      </w:r>
      <w:proofErr w:type="spellStart"/>
      <w:r>
        <w:rPr>
          <w:color w:val="000000" w:themeColor="text1"/>
          <w:szCs w:val="16"/>
          <w:lang w:eastAsia="zh-CN"/>
        </w:rPr>
        <w:t>eNB</w:t>
      </w:r>
      <w:proofErr w:type="spellEnd"/>
      <w:r>
        <w:rPr>
          <w:color w:val="000000" w:themeColor="text1"/>
          <w:szCs w:val="16"/>
          <w:lang w:eastAsia="zh-CN"/>
        </w:rPr>
        <w:t xml:space="preserve"> on-board, since there is no SGW on-board.</w:t>
      </w:r>
    </w:p>
    <w:p w14:paraId="0333D531" w14:textId="41C79B87" w:rsidR="00136D0F" w:rsidRPr="00505120" w:rsidRDefault="00161958" w:rsidP="00505120">
      <w:pPr>
        <w:pStyle w:val="Proposal"/>
        <w:numPr>
          <w:ilvl w:val="0"/>
          <w:numId w:val="5"/>
        </w:numPr>
        <w:rPr>
          <w:rFonts w:eastAsiaTheme="minorEastAsia"/>
          <w:lang w:eastAsia="zh-CN"/>
        </w:rPr>
      </w:pPr>
      <w:r w:rsidRPr="00505120">
        <w:rPr>
          <w:rFonts w:eastAsiaTheme="minorEastAsia"/>
          <w:lang w:eastAsia="zh-CN"/>
        </w:rPr>
        <w:t xml:space="preserve">In the </w:t>
      </w:r>
      <w:r w:rsidR="00A47C21">
        <w:rPr>
          <w:rFonts w:eastAsiaTheme="minorEastAsia"/>
          <w:lang w:eastAsia="zh-CN"/>
        </w:rPr>
        <w:t>split</w:t>
      </w:r>
      <w:r w:rsidRPr="00505120">
        <w:rPr>
          <w:rFonts w:eastAsiaTheme="minorEastAsia"/>
          <w:lang w:eastAsia="zh-CN"/>
        </w:rPr>
        <w:t xml:space="preserve"> MME arch, for </w:t>
      </w:r>
      <w:r w:rsidR="007C16BD">
        <w:rPr>
          <w:rFonts w:eastAsiaTheme="minorEastAsia"/>
          <w:lang w:eastAsia="zh-CN"/>
        </w:rPr>
        <w:t xml:space="preserve">the </w:t>
      </w:r>
      <w:proofErr w:type="spellStart"/>
      <w:r w:rsidR="00082D29">
        <w:rPr>
          <w:rFonts w:eastAsiaTheme="minorEastAsia"/>
          <w:lang w:eastAsia="zh-CN"/>
        </w:rPr>
        <w:t>CIoT</w:t>
      </w:r>
      <w:proofErr w:type="spellEnd"/>
      <w:r w:rsidR="00082D29">
        <w:rPr>
          <w:rFonts w:eastAsiaTheme="minorEastAsia"/>
          <w:lang w:eastAsia="zh-CN"/>
        </w:rPr>
        <w:t xml:space="preserve"> </w:t>
      </w:r>
      <w:r w:rsidRPr="00505120">
        <w:rPr>
          <w:rFonts w:eastAsiaTheme="minorEastAsia"/>
          <w:lang w:eastAsia="zh-CN"/>
        </w:rPr>
        <w:t xml:space="preserve">CP solution, the data is stored on the MME on the ground </w:t>
      </w:r>
      <w:r w:rsidR="00801AD7">
        <w:rPr>
          <w:rFonts w:eastAsiaTheme="minorEastAsia"/>
          <w:lang w:eastAsia="zh-CN"/>
        </w:rPr>
        <w:t>and</w:t>
      </w:r>
      <w:r w:rsidR="00A30DAE" w:rsidRPr="00505120">
        <w:rPr>
          <w:rFonts w:eastAsiaTheme="minorEastAsia"/>
          <w:lang w:eastAsia="zh-CN"/>
        </w:rPr>
        <w:t xml:space="preserve"> </w:t>
      </w:r>
      <w:r w:rsidRPr="00505120">
        <w:rPr>
          <w:rFonts w:eastAsiaTheme="minorEastAsia"/>
          <w:lang w:eastAsia="zh-CN"/>
        </w:rPr>
        <w:t xml:space="preserve">the MME on-board; </w:t>
      </w:r>
      <w:r w:rsidR="00A30DAE">
        <w:rPr>
          <w:rFonts w:eastAsiaTheme="minorEastAsia"/>
          <w:lang w:eastAsia="zh-CN"/>
        </w:rPr>
        <w:t xml:space="preserve">while </w:t>
      </w:r>
      <w:r w:rsidRPr="00505120">
        <w:rPr>
          <w:rFonts w:eastAsiaTheme="minorEastAsia"/>
          <w:lang w:eastAsia="zh-CN"/>
        </w:rPr>
        <w:t xml:space="preserve">for </w:t>
      </w:r>
      <w:r w:rsidR="00A30DAE">
        <w:rPr>
          <w:rFonts w:eastAsiaTheme="minorEastAsia"/>
          <w:lang w:eastAsia="zh-CN"/>
        </w:rPr>
        <w:t xml:space="preserve">the </w:t>
      </w:r>
      <w:proofErr w:type="spellStart"/>
      <w:r w:rsidR="006536FC">
        <w:rPr>
          <w:rFonts w:eastAsiaTheme="minorEastAsia"/>
          <w:lang w:eastAsia="zh-CN"/>
        </w:rPr>
        <w:t>CIoT</w:t>
      </w:r>
      <w:proofErr w:type="spellEnd"/>
      <w:r w:rsidR="006536FC">
        <w:rPr>
          <w:rFonts w:eastAsiaTheme="minorEastAsia"/>
          <w:lang w:eastAsia="zh-CN"/>
        </w:rPr>
        <w:t xml:space="preserve"> </w:t>
      </w:r>
      <w:r w:rsidRPr="00505120">
        <w:rPr>
          <w:rFonts w:eastAsiaTheme="minorEastAsia"/>
          <w:lang w:eastAsia="zh-CN"/>
        </w:rPr>
        <w:t xml:space="preserve">UP solution, the data is stored on the SGW on the ground and the </w:t>
      </w:r>
      <w:proofErr w:type="spellStart"/>
      <w:r w:rsidRPr="00505120">
        <w:rPr>
          <w:rFonts w:eastAsiaTheme="minorEastAsia"/>
          <w:lang w:eastAsia="zh-CN"/>
        </w:rPr>
        <w:t>eNB</w:t>
      </w:r>
      <w:proofErr w:type="spellEnd"/>
      <w:r w:rsidRPr="00505120">
        <w:rPr>
          <w:rFonts w:eastAsiaTheme="minorEastAsia"/>
          <w:lang w:eastAsia="zh-CN"/>
        </w:rPr>
        <w:t xml:space="preserve"> on-board, since there is no SGW on-board.</w:t>
      </w:r>
    </w:p>
    <w:p w14:paraId="347824DB" w14:textId="657BB9C7" w:rsidR="00DB066B" w:rsidRDefault="00125B74" w:rsidP="00307861">
      <w:pPr>
        <w:pStyle w:val="Proposal"/>
        <w:rPr>
          <w:b w:val="0"/>
          <w:color w:val="000000" w:themeColor="text1"/>
          <w:szCs w:val="16"/>
          <w:lang w:eastAsia="zh-CN"/>
        </w:rPr>
      </w:pPr>
      <w:r>
        <w:rPr>
          <w:b w:val="0"/>
          <w:color w:val="000000" w:themeColor="text1"/>
          <w:szCs w:val="16"/>
          <w:lang w:eastAsia="zh-CN"/>
        </w:rPr>
        <w:t xml:space="preserve">Based on </w:t>
      </w:r>
      <w:r w:rsidR="00496DE9">
        <w:rPr>
          <w:b w:val="0"/>
          <w:color w:val="000000" w:themeColor="text1"/>
          <w:szCs w:val="16"/>
          <w:lang w:eastAsia="zh-CN"/>
        </w:rPr>
        <w:t xml:space="preserve">the </w:t>
      </w:r>
      <w:r>
        <w:rPr>
          <w:b w:val="0"/>
          <w:color w:val="000000" w:themeColor="text1"/>
          <w:szCs w:val="16"/>
          <w:lang w:eastAsia="zh-CN"/>
        </w:rPr>
        <w:t>Fig 1</w:t>
      </w:r>
      <w:r w:rsidR="00496DE9">
        <w:rPr>
          <w:b w:val="0"/>
          <w:color w:val="000000" w:themeColor="text1"/>
          <w:szCs w:val="16"/>
          <w:lang w:eastAsia="zh-CN"/>
        </w:rPr>
        <w:t xml:space="preserve"> above</w:t>
      </w:r>
      <w:r>
        <w:rPr>
          <w:b w:val="0"/>
          <w:color w:val="000000" w:themeColor="text1"/>
          <w:szCs w:val="16"/>
          <w:lang w:eastAsia="zh-CN"/>
        </w:rPr>
        <w:t xml:space="preserve">, </w:t>
      </w:r>
      <w:r w:rsidR="00DB686F">
        <w:rPr>
          <w:b w:val="0"/>
          <w:color w:val="000000" w:themeColor="text1"/>
          <w:szCs w:val="16"/>
          <w:lang w:eastAsia="zh-CN"/>
        </w:rPr>
        <w:t>it can be observed that</w:t>
      </w:r>
      <w:r>
        <w:rPr>
          <w:b w:val="0"/>
          <w:color w:val="000000" w:themeColor="text1"/>
          <w:szCs w:val="16"/>
          <w:lang w:eastAsia="zh-CN"/>
        </w:rPr>
        <w:t xml:space="preserve"> that for CP solution, the UE’s data can be sent to the on-board MME together with the UE registration information, e.g., in T3. </w:t>
      </w:r>
    </w:p>
    <w:p w14:paraId="1EFA5435" w14:textId="0C033140" w:rsidR="009927FC" w:rsidRDefault="008C5470" w:rsidP="00307861">
      <w:pPr>
        <w:pStyle w:val="Proposal"/>
        <w:rPr>
          <w:b w:val="0"/>
          <w:color w:val="000000" w:themeColor="text1"/>
          <w:szCs w:val="16"/>
          <w:lang w:eastAsia="zh-CN"/>
        </w:rPr>
      </w:pPr>
      <w:r>
        <w:rPr>
          <w:b w:val="0"/>
          <w:color w:val="000000" w:themeColor="text1"/>
          <w:szCs w:val="16"/>
          <w:lang w:eastAsia="zh-CN"/>
        </w:rPr>
        <w:t>However,</w:t>
      </w:r>
      <w:r w:rsidR="00125B74">
        <w:rPr>
          <w:b w:val="0"/>
          <w:color w:val="000000" w:themeColor="text1"/>
          <w:szCs w:val="16"/>
          <w:lang w:eastAsia="zh-CN"/>
        </w:rPr>
        <w:t xml:space="preserve"> for the UP solution, since</w:t>
      </w:r>
      <w:r w:rsidR="00FF2723">
        <w:rPr>
          <w:b w:val="0"/>
          <w:color w:val="000000" w:themeColor="text1"/>
          <w:szCs w:val="16"/>
          <w:lang w:eastAsia="zh-CN"/>
        </w:rPr>
        <w:t xml:space="preserve"> the SGW is on the ground, and only MME is on-board</w:t>
      </w:r>
      <w:r w:rsidR="00125B74">
        <w:rPr>
          <w:b w:val="0"/>
          <w:color w:val="000000" w:themeColor="text1"/>
          <w:szCs w:val="16"/>
          <w:lang w:eastAsia="zh-CN"/>
        </w:rPr>
        <w:t xml:space="preserve">, </w:t>
      </w:r>
      <w:r w:rsidR="005B1B16">
        <w:rPr>
          <w:b w:val="0"/>
          <w:color w:val="000000" w:themeColor="text1"/>
          <w:szCs w:val="16"/>
          <w:lang w:eastAsia="zh-CN"/>
        </w:rPr>
        <w:t xml:space="preserve">it needs to study how </w:t>
      </w:r>
      <w:r w:rsidR="00505120">
        <w:rPr>
          <w:b w:val="0"/>
          <w:color w:val="000000" w:themeColor="text1"/>
          <w:szCs w:val="16"/>
          <w:lang w:eastAsia="zh-CN"/>
        </w:rPr>
        <w:t>to</w:t>
      </w:r>
      <w:r w:rsidR="00125B74">
        <w:rPr>
          <w:b w:val="0"/>
          <w:color w:val="000000" w:themeColor="text1"/>
          <w:szCs w:val="16"/>
          <w:lang w:eastAsia="zh-CN"/>
        </w:rPr>
        <w:t xml:space="preserve"> send the UE </w:t>
      </w:r>
      <w:r w:rsidR="00710035">
        <w:rPr>
          <w:b w:val="0"/>
          <w:color w:val="000000" w:themeColor="text1"/>
          <w:szCs w:val="16"/>
          <w:lang w:eastAsia="zh-CN"/>
        </w:rPr>
        <w:t xml:space="preserve">DL </w:t>
      </w:r>
      <w:r w:rsidR="00125B74">
        <w:rPr>
          <w:b w:val="0"/>
          <w:color w:val="000000" w:themeColor="text1"/>
          <w:szCs w:val="16"/>
          <w:lang w:eastAsia="zh-CN"/>
        </w:rPr>
        <w:t xml:space="preserve">data to the </w:t>
      </w:r>
      <w:r w:rsidR="002E3432">
        <w:rPr>
          <w:b w:val="0"/>
          <w:color w:val="000000" w:themeColor="text1"/>
          <w:szCs w:val="16"/>
          <w:lang w:eastAsia="zh-CN"/>
        </w:rPr>
        <w:t xml:space="preserve">on-board </w:t>
      </w:r>
      <w:proofErr w:type="spellStart"/>
      <w:r w:rsidR="00125B74">
        <w:rPr>
          <w:b w:val="0"/>
          <w:color w:val="000000" w:themeColor="text1"/>
          <w:szCs w:val="16"/>
          <w:lang w:eastAsia="zh-CN"/>
        </w:rPr>
        <w:t>eNB</w:t>
      </w:r>
      <w:proofErr w:type="spellEnd"/>
      <w:r w:rsidR="00125B74">
        <w:rPr>
          <w:b w:val="0"/>
          <w:color w:val="000000" w:themeColor="text1"/>
          <w:szCs w:val="16"/>
          <w:lang w:eastAsia="zh-CN"/>
        </w:rPr>
        <w:t xml:space="preserve"> which has not </w:t>
      </w:r>
      <w:r w:rsidR="00B245AE">
        <w:rPr>
          <w:b w:val="0"/>
          <w:color w:val="000000" w:themeColor="text1"/>
          <w:szCs w:val="16"/>
          <w:lang w:eastAsia="zh-CN"/>
        </w:rPr>
        <w:t>stored or acquired</w:t>
      </w:r>
      <w:r w:rsidR="00125B74">
        <w:rPr>
          <w:b w:val="0"/>
          <w:color w:val="000000" w:themeColor="text1"/>
          <w:szCs w:val="16"/>
          <w:lang w:eastAsia="zh-CN"/>
        </w:rPr>
        <w:t xml:space="preserve"> the UE context yet. </w:t>
      </w:r>
      <w:r w:rsidR="00522D36">
        <w:rPr>
          <w:b w:val="0"/>
          <w:color w:val="000000" w:themeColor="text1"/>
          <w:szCs w:val="16"/>
          <w:lang w:eastAsia="zh-CN"/>
        </w:rPr>
        <w:t xml:space="preserve">It can be observed that this issue </w:t>
      </w:r>
      <w:r w:rsidR="00DC18E0">
        <w:rPr>
          <w:b w:val="0"/>
          <w:color w:val="000000" w:themeColor="text1"/>
          <w:szCs w:val="16"/>
          <w:lang w:eastAsia="zh-CN"/>
        </w:rPr>
        <w:t xml:space="preserve">happens </w:t>
      </w:r>
      <w:r w:rsidR="00125B74">
        <w:rPr>
          <w:b w:val="0"/>
          <w:color w:val="000000" w:themeColor="text1"/>
          <w:szCs w:val="16"/>
          <w:lang w:eastAsia="zh-CN"/>
        </w:rPr>
        <w:t xml:space="preserve">not only during the attach process, </w:t>
      </w:r>
      <w:r w:rsidR="00505120">
        <w:rPr>
          <w:b w:val="0"/>
          <w:color w:val="000000" w:themeColor="text1"/>
          <w:szCs w:val="16"/>
          <w:lang w:eastAsia="zh-CN"/>
        </w:rPr>
        <w:t xml:space="preserve">but also </w:t>
      </w:r>
      <w:r w:rsidR="005B15AF">
        <w:rPr>
          <w:b w:val="0"/>
          <w:color w:val="000000" w:themeColor="text1"/>
          <w:szCs w:val="16"/>
          <w:lang w:eastAsia="zh-CN"/>
        </w:rPr>
        <w:t xml:space="preserve">during </w:t>
      </w:r>
      <w:r w:rsidR="00505120">
        <w:rPr>
          <w:b w:val="0"/>
          <w:color w:val="000000" w:themeColor="text1"/>
          <w:szCs w:val="16"/>
          <w:lang w:eastAsia="zh-CN"/>
        </w:rPr>
        <w:t>later</w:t>
      </w:r>
      <w:r w:rsidR="00E97132">
        <w:rPr>
          <w:b w:val="0"/>
          <w:color w:val="000000" w:themeColor="text1"/>
          <w:szCs w:val="16"/>
          <w:lang w:eastAsia="zh-CN"/>
        </w:rPr>
        <w:t xml:space="preserve"> service setup procedure</w:t>
      </w:r>
      <w:r w:rsidR="005B15AF">
        <w:rPr>
          <w:b w:val="0"/>
          <w:color w:val="000000" w:themeColor="text1"/>
          <w:szCs w:val="16"/>
          <w:lang w:eastAsia="zh-CN"/>
        </w:rPr>
        <w:t>. E</w:t>
      </w:r>
      <w:r w:rsidR="00125B74">
        <w:rPr>
          <w:b w:val="0"/>
          <w:color w:val="000000" w:themeColor="text1"/>
          <w:szCs w:val="16"/>
          <w:lang w:eastAsia="zh-CN"/>
        </w:rPr>
        <w:t>ach time the UE access the satellite</w:t>
      </w:r>
      <w:r w:rsidR="00C45BA8">
        <w:rPr>
          <w:b w:val="0"/>
          <w:color w:val="000000" w:themeColor="text1"/>
          <w:szCs w:val="16"/>
          <w:lang w:eastAsia="zh-CN"/>
        </w:rPr>
        <w:t xml:space="preserve">, the accessed satellite </w:t>
      </w:r>
      <w:r w:rsidR="00125B74">
        <w:rPr>
          <w:b w:val="0"/>
          <w:color w:val="000000" w:themeColor="text1"/>
          <w:szCs w:val="16"/>
          <w:lang w:eastAsia="zh-CN"/>
        </w:rPr>
        <w:t xml:space="preserve">may be different from the </w:t>
      </w:r>
      <w:r w:rsidR="006850B9">
        <w:rPr>
          <w:b w:val="0"/>
          <w:color w:val="000000" w:themeColor="text1"/>
          <w:szCs w:val="16"/>
          <w:lang w:eastAsia="zh-CN"/>
        </w:rPr>
        <w:t>previous</w:t>
      </w:r>
      <w:r w:rsidR="00125B74">
        <w:rPr>
          <w:b w:val="0"/>
          <w:color w:val="000000" w:themeColor="text1"/>
          <w:szCs w:val="16"/>
          <w:lang w:eastAsia="zh-CN"/>
        </w:rPr>
        <w:t xml:space="preserve"> one. </w:t>
      </w:r>
      <w:r w:rsidR="00994069">
        <w:rPr>
          <w:b w:val="0"/>
          <w:color w:val="000000" w:themeColor="text1"/>
          <w:szCs w:val="16"/>
          <w:lang w:eastAsia="zh-CN"/>
        </w:rPr>
        <w:t xml:space="preserve">In the </w:t>
      </w:r>
      <w:r w:rsidR="00A47C21">
        <w:rPr>
          <w:b w:val="0"/>
          <w:color w:val="000000" w:themeColor="text1"/>
          <w:szCs w:val="16"/>
          <w:lang w:eastAsia="zh-CN"/>
        </w:rPr>
        <w:t>split</w:t>
      </w:r>
      <w:r w:rsidR="00994069">
        <w:rPr>
          <w:b w:val="0"/>
          <w:color w:val="000000" w:themeColor="text1"/>
          <w:szCs w:val="16"/>
          <w:lang w:eastAsia="zh-CN"/>
        </w:rPr>
        <w:t xml:space="preserve"> MME architecture, </w:t>
      </w:r>
      <w:r w:rsidR="00125B74">
        <w:rPr>
          <w:b w:val="0"/>
          <w:color w:val="000000" w:themeColor="text1"/>
          <w:szCs w:val="16"/>
          <w:lang w:eastAsia="zh-CN"/>
        </w:rPr>
        <w:t xml:space="preserve">RAN3 needs to discuss </w:t>
      </w:r>
      <w:r w:rsidR="00770E46" w:rsidRPr="00770E46">
        <w:rPr>
          <w:b w:val="0"/>
          <w:color w:val="000000" w:themeColor="text1"/>
          <w:szCs w:val="16"/>
          <w:lang w:eastAsia="zh-CN"/>
        </w:rPr>
        <w:t xml:space="preserve">how to support the </w:t>
      </w:r>
      <w:proofErr w:type="spellStart"/>
      <w:r w:rsidR="00770E46" w:rsidRPr="00770E46">
        <w:rPr>
          <w:b w:val="0"/>
          <w:color w:val="000000" w:themeColor="text1"/>
          <w:szCs w:val="16"/>
          <w:lang w:eastAsia="zh-CN"/>
        </w:rPr>
        <w:t>CIoT</w:t>
      </w:r>
      <w:proofErr w:type="spellEnd"/>
      <w:r w:rsidR="00770E46" w:rsidRPr="00770E46">
        <w:rPr>
          <w:b w:val="0"/>
          <w:color w:val="000000" w:themeColor="text1"/>
          <w:szCs w:val="16"/>
          <w:lang w:eastAsia="zh-CN"/>
        </w:rPr>
        <w:t xml:space="preserve"> UP solution, i.e. </w:t>
      </w:r>
      <w:proofErr w:type="gramStart"/>
      <w:r w:rsidR="00770E46" w:rsidRPr="00770E46">
        <w:rPr>
          <w:b w:val="0"/>
          <w:color w:val="000000" w:themeColor="text1"/>
          <w:szCs w:val="16"/>
          <w:lang w:eastAsia="zh-CN"/>
        </w:rPr>
        <w:t>how to</w:t>
      </w:r>
      <w:proofErr w:type="gramEnd"/>
      <w:r w:rsidR="00770E46" w:rsidRPr="00770E46">
        <w:rPr>
          <w:b w:val="0"/>
          <w:color w:val="000000" w:themeColor="text1"/>
          <w:szCs w:val="16"/>
          <w:lang w:eastAsia="zh-CN"/>
        </w:rPr>
        <w:t xml:space="preserve"> setup the GTP-U tunnel and send the UE’s DL UP data to the </w:t>
      </w:r>
      <w:proofErr w:type="spellStart"/>
      <w:r w:rsidR="00770E46" w:rsidRPr="00770E46">
        <w:rPr>
          <w:b w:val="0"/>
          <w:color w:val="000000" w:themeColor="text1"/>
          <w:szCs w:val="16"/>
          <w:lang w:eastAsia="zh-CN"/>
        </w:rPr>
        <w:t>eNB</w:t>
      </w:r>
      <w:proofErr w:type="spellEnd"/>
      <w:r w:rsidR="00770E46" w:rsidRPr="00770E46">
        <w:rPr>
          <w:b w:val="0"/>
          <w:color w:val="000000" w:themeColor="text1"/>
          <w:szCs w:val="16"/>
          <w:lang w:eastAsia="zh-CN"/>
        </w:rPr>
        <w:t xml:space="preserve"> which has not been accessed by the UE</w:t>
      </w:r>
      <w:r w:rsidR="00505120">
        <w:rPr>
          <w:b w:val="0"/>
          <w:color w:val="000000" w:themeColor="text1"/>
          <w:szCs w:val="16"/>
          <w:lang w:eastAsia="zh-CN"/>
        </w:rPr>
        <w:t>.</w:t>
      </w:r>
      <w:r w:rsidR="00FC5160">
        <w:rPr>
          <w:b w:val="0"/>
          <w:color w:val="000000" w:themeColor="text1"/>
          <w:szCs w:val="16"/>
          <w:lang w:eastAsia="zh-CN"/>
        </w:rPr>
        <w:t xml:space="preserve"> </w:t>
      </w:r>
      <w:r w:rsidR="005A1FFE">
        <w:rPr>
          <w:b w:val="0"/>
          <w:color w:val="000000" w:themeColor="text1"/>
          <w:szCs w:val="16"/>
          <w:lang w:eastAsia="zh-CN"/>
        </w:rPr>
        <w:t xml:space="preserve"> </w:t>
      </w:r>
    </w:p>
    <w:p w14:paraId="5CBE82CA" w14:textId="71850943" w:rsidR="00505120" w:rsidRPr="00505120" w:rsidRDefault="00994069" w:rsidP="00505120">
      <w:pPr>
        <w:pStyle w:val="Proposal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</w:t>
      </w:r>
      <w:r w:rsidR="00A47C21">
        <w:rPr>
          <w:rFonts w:eastAsiaTheme="minorEastAsia"/>
          <w:lang w:eastAsia="zh-CN"/>
        </w:rPr>
        <w:t>split</w:t>
      </w:r>
      <w:r>
        <w:rPr>
          <w:rFonts w:eastAsiaTheme="minorEastAsia"/>
          <w:lang w:eastAsia="zh-CN"/>
        </w:rPr>
        <w:t xml:space="preserve"> MME architecture, </w:t>
      </w:r>
      <w:r w:rsidR="00505120" w:rsidRPr="00505120">
        <w:rPr>
          <w:rFonts w:eastAsiaTheme="minorEastAsia"/>
          <w:lang w:eastAsia="zh-CN"/>
        </w:rPr>
        <w:t>RAN3 to discuss</w:t>
      </w:r>
      <w:r w:rsidR="006D48DC">
        <w:rPr>
          <w:rFonts w:eastAsiaTheme="minorEastAsia"/>
          <w:lang w:eastAsia="zh-CN"/>
        </w:rPr>
        <w:t xml:space="preserve"> and acknowledge the issue on</w:t>
      </w:r>
      <w:r w:rsidR="00505120" w:rsidRPr="00505120">
        <w:rPr>
          <w:rFonts w:eastAsiaTheme="minorEastAsia"/>
          <w:lang w:eastAsia="zh-CN"/>
        </w:rPr>
        <w:t xml:space="preserve"> how to </w:t>
      </w:r>
      <w:r w:rsidR="00807079">
        <w:rPr>
          <w:rFonts w:eastAsiaTheme="minorEastAsia"/>
          <w:lang w:eastAsia="zh-CN"/>
        </w:rPr>
        <w:t xml:space="preserve">support the </w:t>
      </w:r>
      <w:proofErr w:type="spellStart"/>
      <w:r w:rsidR="00807079">
        <w:rPr>
          <w:rFonts w:eastAsiaTheme="minorEastAsia"/>
          <w:lang w:eastAsia="zh-CN"/>
        </w:rPr>
        <w:t>CIoT</w:t>
      </w:r>
      <w:proofErr w:type="spellEnd"/>
      <w:r w:rsidR="00807079">
        <w:rPr>
          <w:rFonts w:eastAsiaTheme="minorEastAsia"/>
          <w:lang w:eastAsia="zh-CN"/>
        </w:rPr>
        <w:t xml:space="preserve"> UP solution</w:t>
      </w:r>
      <w:r w:rsidR="00075B7B">
        <w:rPr>
          <w:rFonts w:eastAsiaTheme="minorEastAsia"/>
          <w:lang w:eastAsia="zh-CN"/>
        </w:rPr>
        <w:t xml:space="preserve">, i.e. </w:t>
      </w:r>
      <w:proofErr w:type="gramStart"/>
      <w:r w:rsidR="00075B7B">
        <w:rPr>
          <w:rFonts w:eastAsiaTheme="minorEastAsia"/>
          <w:lang w:eastAsia="zh-CN"/>
        </w:rPr>
        <w:t>how to</w:t>
      </w:r>
      <w:proofErr w:type="gramEnd"/>
      <w:r w:rsidR="00075B7B">
        <w:rPr>
          <w:rFonts w:eastAsiaTheme="minorEastAsia"/>
          <w:lang w:eastAsia="zh-CN"/>
        </w:rPr>
        <w:t xml:space="preserve"> </w:t>
      </w:r>
      <w:r w:rsidR="00C87845">
        <w:rPr>
          <w:rFonts w:eastAsiaTheme="minorEastAsia"/>
          <w:lang w:eastAsia="zh-CN"/>
        </w:rPr>
        <w:t xml:space="preserve">setup the </w:t>
      </w:r>
      <w:r w:rsidR="00C60A6E">
        <w:rPr>
          <w:rFonts w:eastAsiaTheme="minorEastAsia"/>
          <w:lang w:eastAsia="zh-CN"/>
        </w:rPr>
        <w:t>GTP-U tunnel and send</w:t>
      </w:r>
      <w:r w:rsidR="00505120" w:rsidRPr="00505120">
        <w:rPr>
          <w:rFonts w:eastAsiaTheme="minorEastAsia"/>
          <w:lang w:eastAsia="zh-CN"/>
        </w:rPr>
        <w:t xml:space="preserve"> the UE’s </w:t>
      </w:r>
      <w:r w:rsidR="00CC683D">
        <w:rPr>
          <w:rFonts w:eastAsiaTheme="minorEastAsia"/>
          <w:lang w:eastAsia="zh-CN"/>
        </w:rPr>
        <w:t xml:space="preserve">DL </w:t>
      </w:r>
      <w:r w:rsidR="00505120" w:rsidRPr="00505120">
        <w:rPr>
          <w:rFonts w:eastAsiaTheme="minorEastAsia"/>
          <w:lang w:eastAsia="zh-CN"/>
        </w:rPr>
        <w:t xml:space="preserve">UP data </w:t>
      </w:r>
      <w:r w:rsidR="00CC683D">
        <w:rPr>
          <w:rFonts w:eastAsiaTheme="minorEastAsia"/>
          <w:lang w:eastAsia="zh-CN"/>
        </w:rPr>
        <w:t xml:space="preserve">to </w:t>
      </w:r>
      <w:r w:rsidR="00505120" w:rsidRPr="00505120">
        <w:rPr>
          <w:rFonts w:eastAsiaTheme="minorEastAsia"/>
          <w:lang w:eastAsia="zh-CN"/>
        </w:rPr>
        <w:t xml:space="preserve">the </w:t>
      </w:r>
      <w:proofErr w:type="spellStart"/>
      <w:r w:rsidR="00505120" w:rsidRPr="00505120">
        <w:rPr>
          <w:rFonts w:eastAsiaTheme="minorEastAsia"/>
          <w:lang w:eastAsia="zh-CN"/>
        </w:rPr>
        <w:t>eNB</w:t>
      </w:r>
      <w:proofErr w:type="spellEnd"/>
      <w:r w:rsidR="00505120" w:rsidRPr="00505120">
        <w:rPr>
          <w:rFonts w:eastAsiaTheme="minorEastAsia"/>
          <w:lang w:eastAsia="zh-CN"/>
        </w:rPr>
        <w:t xml:space="preserve"> which has not been accessed by the UE.</w:t>
      </w:r>
    </w:p>
    <w:p w14:paraId="31E8D087" w14:textId="10754967" w:rsidR="00505120" w:rsidRDefault="00505120" w:rsidP="00307861">
      <w:pPr>
        <w:pStyle w:val="Proposal"/>
        <w:rPr>
          <w:rFonts w:eastAsiaTheme="minorEastAsia"/>
          <w:lang w:eastAsia="zh-CN"/>
        </w:rPr>
      </w:pPr>
    </w:p>
    <w:p w14:paraId="1CE19D2F" w14:textId="1AADB4D0" w:rsidR="002E61B0" w:rsidRDefault="002E61B0" w:rsidP="002E61B0">
      <w:pPr>
        <w:pStyle w:val="Heading2"/>
      </w:pPr>
      <w:r>
        <w:t>2.3</w:t>
      </w:r>
      <w:r>
        <w:tab/>
      </w:r>
      <w:r w:rsidR="00F964EF">
        <w:t>S</w:t>
      </w:r>
      <w:r>
        <w:t xml:space="preserve">tage 2 </w:t>
      </w:r>
      <w:r w:rsidR="006D48DC">
        <w:t xml:space="preserve">and Stage 3 </w:t>
      </w:r>
      <w:r>
        <w:t>TP</w:t>
      </w:r>
    </w:p>
    <w:p w14:paraId="6FF66B30" w14:textId="77777777" w:rsidR="00157B0E" w:rsidRDefault="00C435BC" w:rsidP="00307861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>The stage 2 TP can</w:t>
      </w:r>
      <w:r w:rsidR="008A476C">
        <w:rPr>
          <w:rFonts w:eastAsiaTheme="minorEastAsia"/>
          <w:b w:val="0"/>
          <w:bCs/>
          <w:lang w:eastAsia="zh-CN"/>
        </w:rPr>
        <w:t xml:space="preserve"> be envisioned to </w:t>
      </w:r>
      <w:r>
        <w:rPr>
          <w:rFonts w:eastAsiaTheme="minorEastAsia"/>
          <w:b w:val="0"/>
          <w:bCs/>
          <w:lang w:eastAsia="zh-CN"/>
        </w:rPr>
        <w:t xml:space="preserve">include two aspects for IoT NTN: </w:t>
      </w:r>
      <w:r w:rsidR="004B4064">
        <w:rPr>
          <w:rFonts w:eastAsiaTheme="minorEastAsia"/>
          <w:b w:val="0"/>
          <w:bCs/>
          <w:lang w:eastAsia="zh-CN"/>
        </w:rPr>
        <w:t xml:space="preserve">the regenerative payload, and the S&amp;F operation. </w:t>
      </w:r>
      <w:r w:rsidR="00B2161E">
        <w:rPr>
          <w:rFonts w:eastAsiaTheme="minorEastAsia"/>
          <w:b w:val="0"/>
          <w:bCs/>
          <w:lang w:eastAsia="zh-CN"/>
        </w:rPr>
        <w:t xml:space="preserve"> The </w:t>
      </w:r>
      <w:r w:rsidR="00265E6C">
        <w:rPr>
          <w:rFonts w:eastAsiaTheme="minorEastAsia"/>
          <w:b w:val="0"/>
          <w:bCs/>
          <w:lang w:eastAsia="zh-CN"/>
        </w:rPr>
        <w:t>BLCR for NR NTN was agreed in [</w:t>
      </w:r>
      <w:r w:rsidR="004836AD">
        <w:rPr>
          <w:rFonts w:eastAsiaTheme="minorEastAsia"/>
          <w:b w:val="0"/>
          <w:bCs/>
          <w:lang w:eastAsia="zh-CN"/>
        </w:rPr>
        <w:t>4</w:t>
      </w:r>
      <w:r w:rsidR="00265E6C">
        <w:rPr>
          <w:rFonts w:eastAsiaTheme="minorEastAsia"/>
          <w:b w:val="0"/>
          <w:bCs/>
          <w:lang w:eastAsia="zh-CN"/>
        </w:rPr>
        <w:t xml:space="preserve">], which provides a good baseline for the </w:t>
      </w:r>
      <w:r w:rsidR="004836AD">
        <w:rPr>
          <w:rFonts w:eastAsiaTheme="minorEastAsia"/>
          <w:b w:val="0"/>
          <w:bCs/>
          <w:lang w:eastAsia="zh-CN"/>
        </w:rPr>
        <w:t xml:space="preserve">IoT NTN </w:t>
      </w:r>
      <w:r w:rsidR="00265E6C">
        <w:rPr>
          <w:rFonts w:eastAsiaTheme="minorEastAsia"/>
          <w:b w:val="0"/>
          <w:bCs/>
          <w:lang w:eastAsia="zh-CN"/>
        </w:rPr>
        <w:t xml:space="preserve">regenerative payload. </w:t>
      </w:r>
      <w:r w:rsidR="007D154B">
        <w:rPr>
          <w:rFonts w:eastAsiaTheme="minorEastAsia"/>
          <w:b w:val="0"/>
          <w:bCs/>
          <w:lang w:eastAsia="zh-CN"/>
        </w:rPr>
        <w:t>Since i</w:t>
      </w:r>
      <w:r w:rsidR="007D154B" w:rsidRPr="006F6DEA">
        <w:rPr>
          <w:rFonts w:eastAsiaTheme="minorEastAsia"/>
          <w:b w:val="0"/>
          <w:bCs/>
          <w:lang w:eastAsia="zh-CN"/>
        </w:rPr>
        <w:t xml:space="preserve">t is to be </w:t>
      </w:r>
      <w:r w:rsidR="007D154B" w:rsidRPr="00642B6B">
        <w:rPr>
          <w:rFonts w:eastAsiaTheme="minorEastAsia"/>
          <w:b w:val="0"/>
          <w:bCs/>
          <w:lang w:eastAsia="zh-CN"/>
        </w:rPr>
        <w:t>updated</w:t>
      </w:r>
      <w:r w:rsidR="00E955B4" w:rsidRPr="006544CD">
        <w:rPr>
          <w:rFonts w:eastAsiaTheme="minorEastAsia"/>
          <w:b w:val="0"/>
          <w:bCs/>
          <w:lang w:eastAsia="zh-CN"/>
        </w:rPr>
        <w:t xml:space="preserve"> based on the NR</w:t>
      </w:r>
      <w:r w:rsidR="00E955B4" w:rsidRPr="006F6DEA">
        <w:rPr>
          <w:rFonts w:eastAsiaTheme="minorEastAsia"/>
          <w:b w:val="0"/>
          <w:bCs/>
          <w:lang w:eastAsia="zh-CN"/>
        </w:rPr>
        <w:t xml:space="preserve"> NTN </w:t>
      </w:r>
      <w:r w:rsidR="00642B6B" w:rsidRPr="006F6DEA">
        <w:rPr>
          <w:rFonts w:eastAsiaTheme="minorEastAsia"/>
          <w:b w:val="0"/>
          <w:bCs/>
          <w:lang w:eastAsia="zh-CN"/>
        </w:rPr>
        <w:t>discussion, it</w:t>
      </w:r>
      <w:r w:rsidR="00E955B4" w:rsidRPr="006F6DEA">
        <w:rPr>
          <w:rFonts w:eastAsiaTheme="minorEastAsia"/>
          <w:b w:val="0"/>
          <w:bCs/>
          <w:lang w:eastAsia="zh-CN"/>
        </w:rPr>
        <w:t xml:space="preserve"> may be a little early to have the BLCR for IoT NTN</w:t>
      </w:r>
      <w:r w:rsidR="00F1786E">
        <w:rPr>
          <w:rFonts w:eastAsiaTheme="minorEastAsia"/>
          <w:b w:val="0"/>
          <w:bCs/>
          <w:lang w:eastAsia="zh-CN"/>
        </w:rPr>
        <w:t xml:space="preserve">, we could wait </w:t>
      </w:r>
      <w:r w:rsidR="00157B0E">
        <w:rPr>
          <w:rFonts w:eastAsiaTheme="minorEastAsia"/>
          <w:b w:val="0"/>
          <w:bCs/>
          <w:lang w:eastAsia="zh-CN"/>
        </w:rPr>
        <w:t>NR NTN becomes more stable</w:t>
      </w:r>
      <w:r w:rsidR="00E955B4" w:rsidRPr="006F6DEA">
        <w:rPr>
          <w:rFonts w:eastAsiaTheme="minorEastAsia"/>
          <w:b w:val="0"/>
          <w:bCs/>
          <w:lang w:eastAsia="zh-CN"/>
        </w:rPr>
        <w:t xml:space="preserve">. </w:t>
      </w:r>
      <w:r w:rsidR="006F6DEA" w:rsidRPr="009150FF">
        <w:rPr>
          <w:rFonts w:eastAsiaTheme="minorEastAsia"/>
          <w:b w:val="0"/>
          <w:bCs/>
          <w:lang w:eastAsia="zh-CN"/>
        </w:rPr>
        <w:t xml:space="preserve">Regarding the </w:t>
      </w:r>
      <w:r w:rsidR="006F6DEA">
        <w:rPr>
          <w:rFonts w:eastAsiaTheme="minorEastAsia"/>
          <w:b w:val="0"/>
          <w:bCs/>
          <w:lang w:eastAsia="zh-CN"/>
        </w:rPr>
        <w:t>S&amp;F operation, a simple way is to refer to SA2 spec, without many details in RAN spec</w:t>
      </w:r>
      <w:r w:rsidR="00157B0E">
        <w:rPr>
          <w:rFonts w:eastAsiaTheme="minorEastAsia"/>
          <w:b w:val="0"/>
          <w:bCs/>
          <w:lang w:eastAsia="zh-CN"/>
        </w:rPr>
        <w:t>ification</w:t>
      </w:r>
      <w:r w:rsidR="006F6DEA">
        <w:rPr>
          <w:rFonts w:eastAsiaTheme="minorEastAsia"/>
          <w:b w:val="0"/>
          <w:bCs/>
          <w:lang w:eastAsia="zh-CN"/>
        </w:rPr>
        <w:t>.</w:t>
      </w:r>
    </w:p>
    <w:p w14:paraId="10BC7887" w14:textId="17C14534" w:rsidR="00520D8B" w:rsidRPr="009150FF" w:rsidRDefault="00157B0E" w:rsidP="00307861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 xml:space="preserve">On stage 3, now nothing specific to S&amp;F seems to be required, however the regenerative aspects should be transposed to LTE, even if the MME or CN will be on-board. These are deployment option indeed, but the standard should explain the role of the interface and feature for e.g. testing component of the deployments … </w:t>
      </w:r>
    </w:p>
    <w:p w14:paraId="7C6C7AF8" w14:textId="68B67567" w:rsidR="002E61B0" w:rsidRDefault="002E61B0" w:rsidP="00307861">
      <w:pPr>
        <w:pStyle w:val="Proposal"/>
        <w:rPr>
          <w:rFonts w:eastAsiaTheme="minorEastAsia"/>
          <w:lang w:eastAsia="zh-CN"/>
        </w:rPr>
      </w:pPr>
    </w:p>
    <w:p w14:paraId="4B006714" w14:textId="4E6647B4" w:rsidR="00960AA8" w:rsidRPr="00505120" w:rsidRDefault="00444D8D" w:rsidP="009150FF">
      <w:pPr>
        <w:pStyle w:val="Proposal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to consider the stage 2 IoT NTN TP to include </w:t>
      </w:r>
      <w:r w:rsidRPr="00444D8D">
        <w:rPr>
          <w:rFonts w:eastAsiaTheme="minorEastAsia"/>
          <w:lang w:eastAsia="zh-CN"/>
        </w:rPr>
        <w:t>the regenerative payload</w:t>
      </w:r>
      <w:r>
        <w:rPr>
          <w:rFonts w:eastAsiaTheme="minorEastAsia"/>
          <w:lang w:eastAsia="zh-CN"/>
        </w:rPr>
        <w:t xml:space="preserve"> (which is a mirror of NR NTN)</w:t>
      </w:r>
      <w:r w:rsidRPr="00444D8D">
        <w:rPr>
          <w:rFonts w:eastAsiaTheme="minorEastAsia"/>
          <w:lang w:eastAsia="zh-CN"/>
        </w:rPr>
        <w:t>, and the S&amp;F operation</w:t>
      </w:r>
      <w:r w:rsidR="00960AA8" w:rsidRPr="0050512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642B6B">
        <w:rPr>
          <w:rFonts w:eastAsiaTheme="minorEastAsia"/>
          <w:lang w:eastAsia="zh-CN"/>
        </w:rPr>
        <w:t>No need to endo</w:t>
      </w:r>
      <w:r w:rsidR="00B86A8F">
        <w:rPr>
          <w:rFonts w:eastAsiaTheme="minorEastAsia"/>
          <w:lang w:eastAsia="zh-CN"/>
        </w:rPr>
        <w:t>r</w:t>
      </w:r>
      <w:r w:rsidR="00642B6B">
        <w:rPr>
          <w:rFonts w:eastAsiaTheme="minorEastAsia"/>
          <w:lang w:eastAsia="zh-CN"/>
        </w:rPr>
        <w:t xml:space="preserve">se </w:t>
      </w:r>
      <w:r w:rsidR="00B86A8F">
        <w:rPr>
          <w:rFonts w:eastAsiaTheme="minorEastAsia"/>
          <w:lang w:eastAsia="zh-CN"/>
        </w:rPr>
        <w:t xml:space="preserve">it </w:t>
      </w:r>
      <w:r w:rsidR="00642B6B">
        <w:rPr>
          <w:rFonts w:eastAsiaTheme="minorEastAsia"/>
          <w:lang w:eastAsia="zh-CN"/>
        </w:rPr>
        <w:t xml:space="preserve">at this meeting. </w:t>
      </w:r>
      <w:r w:rsidR="00157B0E">
        <w:rPr>
          <w:rFonts w:eastAsiaTheme="minorEastAsia"/>
          <w:lang w:eastAsia="zh-CN"/>
        </w:rPr>
        <w:t>RAN3 also to discuss and acknowledge the stage 3 specification need</w:t>
      </w:r>
      <w:r w:rsidR="00D139F9">
        <w:rPr>
          <w:rFonts w:eastAsiaTheme="minorEastAsia"/>
          <w:lang w:eastAsia="zh-CN"/>
        </w:rPr>
        <w:t>ed</w:t>
      </w:r>
      <w:r w:rsidR="00157B0E">
        <w:rPr>
          <w:rFonts w:eastAsiaTheme="minorEastAsia"/>
          <w:lang w:eastAsia="zh-CN"/>
        </w:rPr>
        <w:t xml:space="preserve"> for regenerative aspects,</w:t>
      </w:r>
      <w:r w:rsidR="00D139F9">
        <w:rPr>
          <w:rFonts w:eastAsiaTheme="minorEastAsia"/>
          <w:lang w:eastAsia="zh-CN"/>
        </w:rPr>
        <w:t xml:space="preserve"> </w:t>
      </w:r>
      <w:r w:rsidR="00157B0E">
        <w:rPr>
          <w:rFonts w:eastAsiaTheme="minorEastAsia"/>
          <w:lang w:eastAsia="zh-CN"/>
        </w:rPr>
        <w:t>if any in NR NTN.</w:t>
      </w:r>
      <w:r w:rsidR="00642B6B">
        <w:rPr>
          <w:rFonts w:eastAsiaTheme="minorEastAsia"/>
          <w:lang w:eastAsia="zh-CN"/>
        </w:rPr>
        <w:t xml:space="preserve"> </w:t>
      </w:r>
    </w:p>
    <w:p w14:paraId="0240E1FD" w14:textId="16AFBE9C" w:rsidR="005C0A63" w:rsidRDefault="005C0A63" w:rsidP="005C0A63">
      <w:pPr>
        <w:pStyle w:val="Heading1"/>
      </w:pPr>
      <w:r>
        <w:lastRenderedPageBreak/>
        <w:t>3</w:t>
      </w:r>
      <w:r>
        <w:tab/>
        <w:t>Conclusion</w:t>
      </w:r>
    </w:p>
    <w:p w14:paraId="6F302CBA" w14:textId="057AF199" w:rsidR="005C0A63" w:rsidRDefault="00635409" w:rsidP="005C0A63">
      <w:r>
        <w:t xml:space="preserve">This contribution discusses the </w:t>
      </w:r>
      <w:r w:rsidR="00505120">
        <w:t>store and forward operation for the IoT</w:t>
      </w:r>
      <w:r w:rsidR="0092647B">
        <w:t xml:space="preserve"> NTN</w:t>
      </w:r>
      <w:r>
        <w:t>. It is proposed:</w:t>
      </w:r>
    </w:p>
    <w:p w14:paraId="6251B234" w14:textId="6C88AB16" w:rsidR="00801AD7" w:rsidRPr="00350696" w:rsidRDefault="00801AD7" w:rsidP="00801AD7">
      <w:pPr>
        <w:pStyle w:val="Proposal"/>
        <w:numPr>
          <w:ilvl w:val="0"/>
          <w:numId w:val="22"/>
        </w:numPr>
        <w:rPr>
          <w:rFonts w:eastAsiaTheme="minorEastAsia"/>
          <w:lang w:eastAsia="zh-CN"/>
        </w:rPr>
      </w:pPr>
      <w:r w:rsidRPr="007627C4">
        <w:rPr>
          <w:rFonts w:eastAsiaTheme="minorEastAsia"/>
          <w:lang w:eastAsia="zh-CN"/>
        </w:rPr>
        <w:t xml:space="preserve">RAN3 consider both </w:t>
      </w:r>
      <w:r>
        <w:rPr>
          <w:rFonts w:eastAsiaTheme="minorEastAsia"/>
          <w:lang w:eastAsia="zh-CN"/>
        </w:rPr>
        <w:t>whole</w:t>
      </w:r>
      <w:r w:rsidRPr="007627C4">
        <w:rPr>
          <w:rFonts w:eastAsiaTheme="minorEastAsia"/>
          <w:lang w:eastAsia="zh-CN"/>
        </w:rPr>
        <w:t xml:space="preserve"> CN on</w:t>
      </w:r>
      <w:r>
        <w:rPr>
          <w:rFonts w:eastAsiaTheme="minorEastAsia"/>
          <w:lang w:eastAsia="zh-CN"/>
        </w:rPr>
        <w:t>-</w:t>
      </w:r>
      <w:r w:rsidRPr="007627C4">
        <w:rPr>
          <w:rFonts w:eastAsiaTheme="minorEastAsia"/>
          <w:lang w:eastAsia="zh-CN"/>
        </w:rPr>
        <w:t>board and split MME architectures are applicable</w:t>
      </w:r>
      <w:r>
        <w:rPr>
          <w:rFonts w:eastAsiaTheme="minorEastAsia"/>
          <w:lang w:eastAsia="zh-CN"/>
        </w:rPr>
        <w:t xml:space="preserve"> for S&amp;F IoT NTN</w:t>
      </w:r>
      <w:r w:rsidRPr="007627C4">
        <w:rPr>
          <w:rFonts w:eastAsiaTheme="minorEastAsia"/>
          <w:lang w:eastAsia="zh-CN"/>
        </w:rPr>
        <w:t xml:space="preserve">, </w:t>
      </w:r>
      <w:r w:rsidRPr="002C70F9">
        <w:rPr>
          <w:rFonts w:eastAsiaTheme="minorEastAsia"/>
          <w:lang w:eastAsia="zh-CN"/>
        </w:rPr>
        <w:t>until further progress made in SA2</w:t>
      </w:r>
      <w:r w:rsidRPr="007627C4">
        <w:rPr>
          <w:rFonts w:eastAsiaTheme="minorEastAsia"/>
          <w:lang w:eastAsia="zh-CN"/>
        </w:rPr>
        <w:t>.</w:t>
      </w:r>
    </w:p>
    <w:p w14:paraId="732E6581" w14:textId="0DCC8F3A" w:rsidR="00801AD7" w:rsidRPr="00505120" w:rsidRDefault="00801AD7" w:rsidP="00801AD7">
      <w:pPr>
        <w:pStyle w:val="Proposal"/>
        <w:numPr>
          <w:ilvl w:val="0"/>
          <w:numId w:val="22"/>
        </w:numPr>
        <w:rPr>
          <w:rFonts w:eastAsiaTheme="minorEastAsia"/>
          <w:lang w:eastAsia="zh-CN"/>
        </w:rPr>
      </w:pPr>
      <w:r w:rsidRPr="00505120">
        <w:rPr>
          <w:rFonts w:eastAsiaTheme="minorEastAsia"/>
          <w:lang w:eastAsia="zh-CN"/>
        </w:rPr>
        <w:t xml:space="preserve">In the </w:t>
      </w:r>
      <w:r>
        <w:rPr>
          <w:rFonts w:eastAsiaTheme="minorEastAsia"/>
          <w:lang w:eastAsia="zh-CN"/>
        </w:rPr>
        <w:t>split</w:t>
      </w:r>
      <w:r w:rsidRPr="00505120">
        <w:rPr>
          <w:rFonts w:eastAsiaTheme="minorEastAsia"/>
          <w:lang w:eastAsia="zh-CN"/>
        </w:rPr>
        <w:t xml:space="preserve"> MME arch, for </w:t>
      </w: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CIoT</w:t>
      </w:r>
      <w:proofErr w:type="spellEnd"/>
      <w:r>
        <w:rPr>
          <w:rFonts w:eastAsiaTheme="minorEastAsia"/>
          <w:lang w:eastAsia="zh-CN"/>
        </w:rPr>
        <w:t xml:space="preserve"> </w:t>
      </w:r>
      <w:r w:rsidRPr="00505120">
        <w:rPr>
          <w:rFonts w:eastAsiaTheme="minorEastAsia"/>
          <w:lang w:eastAsia="zh-CN"/>
        </w:rPr>
        <w:t xml:space="preserve">CP solution, the data is stored on the MME on the ground </w:t>
      </w:r>
      <w:r>
        <w:rPr>
          <w:rFonts w:eastAsiaTheme="minorEastAsia"/>
          <w:lang w:eastAsia="zh-CN"/>
        </w:rPr>
        <w:t>and</w:t>
      </w:r>
      <w:r w:rsidRPr="00505120">
        <w:rPr>
          <w:rFonts w:eastAsiaTheme="minorEastAsia"/>
          <w:lang w:eastAsia="zh-CN"/>
        </w:rPr>
        <w:t xml:space="preserve"> the MME on-board; </w:t>
      </w:r>
      <w:r>
        <w:rPr>
          <w:rFonts w:eastAsiaTheme="minorEastAsia"/>
          <w:lang w:eastAsia="zh-CN"/>
        </w:rPr>
        <w:t xml:space="preserve">while </w:t>
      </w:r>
      <w:r w:rsidRPr="00505120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CIoT</w:t>
      </w:r>
      <w:proofErr w:type="spellEnd"/>
      <w:r>
        <w:rPr>
          <w:rFonts w:eastAsiaTheme="minorEastAsia"/>
          <w:lang w:eastAsia="zh-CN"/>
        </w:rPr>
        <w:t xml:space="preserve"> </w:t>
      </w:r>
      <w:r w:rsidRPr="00505120">
        <w:rPr>
          <w:rFonts w:eastAsiaTheme="minorEastAsia"/>
          <w:lang w:eastAsia="zh-CN"/>
        </w:rPr>
        <w:t xml:space="preserve">UP solution, the data is stored on the SGW on the ground and the </w:t>
      </w:r>
      <w:proofErr w:type="spellStart"/>
      <w:r w:rsidRPr="00505120">
        <w:rPr>
          <w:rFonts w:eastAsiaTheme="minorEastAsia"/>
          <w:lang w:eastAsia="zh-CN"/>
        </w:rPr>
        <w:t>eNB</w:t>
      </w:r>
      <w:proofErr w:type="spellEnd"/>
      <w:r w:rsidRPr="00505120">
        <w:rPr>
          <w:rFonts w:eastAsiaTheme="minorEastAsia"/>
          <w:lang w:eastAsia="zh-CN"/>
        </w:rPr>
        <w:t xml:space="preserve"> on-board, since there is no SGW on-board.</w:t>
      </w:r>
    </w:p>
    <w:p w14:paraId="55F9064A" w14:textId="7B9F6375" w:rsidR="00801AD7" w:rsidRPr="00505120" w:rsidRDefault="00801AD7" w:rsidP="00801AD7">
      <w:pPr>
        <w:pStyle w:val="Proposal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split MME architecture, </w:t>
      </w:r>
      <w:r w:rsidRPr="00505120">
        <w:rPr>
          <w:rFonts w:eastAsiaTheme="minorEastAsia"/>
          <w:lang w:eastAsia="zh-CN"/>
        </w:rPr>
        <w:t>RAN3 to discuss</w:t>
      </w:r>
      <w:r>
        <w:rPr>
          <w:rFonts w:eastAsiaTheme="minorEastAsia"/>
          <w:lang w:eastAsia="zh-CN"/>
        </w:rPr>
        <w:t xml:space="preserve"> and acknowledge the issue on</w:t>
      </w:r>
      <w:r w:rsidRPr="00505120">
        <w:rPr>
          <w:rFonts w:eastAsiaTheme="minorEastAsia"/>
          <w:lang w:eastAsia="zh-CN"/>
        </w:rPr>
        <w:t xml:space="preserve"> how to </w:t>
      </w:r>
      <w:r>
        <w:rPr>
          <w:rFonts w:eastAsiaTheme="minorEastAsia"/>
          <w:lang w:eastAsia="zh-CN"/>
        </w:rPr>
        <w:t xml:space="preserve">support the </w:t>
      </w:r>
      <w:proofErr w:type="spellStart"/>
      <w:r>
        <w:rPr>
          <w:rFonts w:eastAsiaTheme="minorEastAsia"/>
          <w:lang w:eastAsia="zh-CN"/>
        </w:rPr>
        <w:t>CIoT</w:t>
      </w:r>
      <w:proofErr w:type="spellEnd"/>
      <w:r>
        <w:rPr>
          <w:rFonts w:eastAsiaTheme="minorEastAsia"/>
          <w:lang w:eastAsia="zh-CN"/>
        </w:rPr>
        <w:t xml:space="preserve"> UP solution, i.e. </w:t>
      </w:r>
      <w:proofErr w:type="gramStart"/>
      <w:r>
        <w:rPr>
          <w:rFonts w:eastAsiaTheme="minorEastAsia"/>
          <w:lang w:eastAsia="zh-CN"/>
        </w:rPr>
        <w:t>how to</w:t>
      </w:r>
      <w:proofErr w:type="gramEnd"/>
      <w:r>
        <w:rPr>
          <w:rFonts w:eastAsiaTheme="minorEastAsia"/>
          <w:lang w:eastAsia="zh-CN"/>
        </w:rPr>
        <w:t xml:space="preserve"> setup the GTP-U tunnel and send</w:t>
      </w:r>
      <w:r w:rsidRPr="00505120">
        <w:rPr>
          <w:rFonts w:eastAsiaTheme="minorEastAsia"/>
          <w:lang w:eastAsia="zh-CN"/>
        </w:rPr>
        <w:t xml:space="preserve"> the UE’s </w:t>
      </w:r>
      <w:r>
        <w:rPr>
          <w:rFonts w:eastAsiaTheme="minorEastAsia"/>
          <w:lang w:eastAsia="zh-CN"/>
        </w:rPr>
        <w:t xml:space="preserve">DL </w:t>
      </w:r>
      <w:r w:rsidRPr="00505120">
        <w:rPr>
          <w:rFonts w:eastAsiaTheme="minorEastAsia"/>
          <w:lang w:eastAsia="zh-CN"/>
        </w:rPr>
        <w:t xml:space="preserve">UP data </w:t>
      </w:r>
      <w:r>
        <w:rPr>
          <w:rFonts w:eastAsiaTheme="minorEastAsia"/>
          <w:lang w:eastAsia="zh-CN"/>
        </w:rPr>
        <w:t xml:space="preserve">to </w:t>
      </w:r>
      <w:r w:rsidRPr="00505120">
        <w:rPr>
          <w:rFonts w:eastAsiaTheme="minorEastAsia"/>
          <w:lang w:eastAsia="zh-CN"/>
        </w:rPr>
        <w:t xml:space="preserve">the </w:t>
      </w:r>
      <w:proofErr w:type="spellStart"/>
      <w:r w:rsidRPr="00505120">
        <w:rPr>
          <w:rFonts w:eastAsiaTheme="minorEastAsia"/>
          <w:lang w:eastAsia="zh-CN"/>
        </w:rPr>
        <w:t>eNB</w:t>
      </w:r>
      <w:proofErr w:type="spellEnd"/>
      <w:r w:rsidRPr="00505120">
        <w:rPr>
          <w:rFonts w:eastAsiaTheme="minorEastAsia"/>
          <w:lang w:eastAsia="zh-CN"/>
        </w:rPr>
        <w:t xml:space="preserve"> which has not been accessed by the UE.</w:t>
      </w:r>
    </w:p>
    <w:p w14:paraId="4D732B9C" w14:textId="77777777" w:rsidR="00801AD7" w:rsidRPr="00505120" w:rsidRDefault="00801AD7" w:rsidP="00801AD7">
      <w:pPr>
        <w:pStyle w:val="Proposal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to consider the stage 2 IoT NTN TP to include </w:t>
      </w:r>
      <w:r w:rsidRPr="00444D8D">
        <w:rPr>
          <w:rFonts w:eastAsiaTheme="minorEastAsia"/>
          <w:lang w:eastAsia="zh-CN"/>
        </w:rPr>
        <w:t>the regenerative payload</w:t>
      </w:r>
      <w:r>
        <w:rPr>
          <w:rFonts w:eastAsiaTheme="minorEastAsia"/>
          <w:lang w:eastAsia="zh-CN"/>
        </w:rPr>
        <w:t xml:space="preserve"> (which is a mirror of NR NTN)</w:t>
      </w:r>
      <w:r w:rsidRPr="00444D8D">
        <w:rPr>
          <w:rFonts w:eastAsiaTheme="minorEastAsia"/>
          <w:lang w:eastAsia="zh-CN"/>
        </w:rPr>
        <w:t>, and the S&amp;F operation</w:t>
      </w:r>
      <w:r w:rsidRPr="0050512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No need to endorse it at this meeting. RAN3 also to discuss and acknowledge the stage 3 specification needed for regenerative aspects, if any in NR NTN. </w:t>
      </w:r>
    </w:p>
    <w:p w14:paraId="507CC45F" w14:textId="14C26A7D" w:rsidR="003611CE" w:rsidRDefault="00801AD7" w:rsidP="003611CE">
      <w:pPr>
        <w:pStyle w:val="Heading1"/>
      </w:pPr>
      <w:r w:rsidRPr="009150FF" w:rsidDel="00801AD7">
        <w:rPr>
          <w:i/>
          <w:color w:val="FF0000"/>
          <w:highlight w:val="yellow"/>
        </w:rPr>
        <w:t xml:space="preserve"> </w:t>
      </w:r>
      <w:r w:rsidR="003611CE">
        <w:t>4</w:t>
      </w:r>
      <w:r w:rsidR="003611CE">
        <w:tab/>
        <w:t>References</w:t>
      </w:r>
    </w:p>
    <w:p w14:paraId="7A8C6BCD" w14:textId="77777777" w:rsidR="00505120" w:rsidRDefault="00505120" w:rsidP="005051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bookmarkStart w:id="4" w:name="_Ref125017998"/>
      <w:bookmarkStart w:id="5" w:name="_Ref141351369"/>
      <w:bookmarkStart w:id="6" w:name="_Ref114840279"/>
      <w:bookmarkStart w:id="7" w:name="_Ref165366991"/>
      <w:bookmarkStart w:id="8" w:name="_Ref173439881"/>
      <w:r w:rsidRPr="003928A5">
        <w:rPr>
          <w:szCs w:val="22"/>
          <w:lang w:val="x-none"/>
        </w:rPr>
        <w:t>RP-234077</w:t>
      </w:r>
      <w:r>
        <w:rPr>
          <w:szCs w:val="22"/>
          <w:lang w:val="x-none"/>
        </w:rPr>
        <w:t xml:space="preserve">, </w:t>
      </w:r>
      <w:r w:rsidRPr="003928A5">
        <w:rPr>
          <w:szCs w:val="22"/>
          <w:lang w:val="x-none"/>
        </w:rPr>
        <w:t>New WID: Non-Terrestrial Networks (NTN) for Internet of Things (IoT) Phase 3</w:t>
      </w:r>
      <w:r>
        <w:rPr>
          <w:szCs w:val="22"/>
          <w:lang w:val="x-none"/>
        </w:rPr>
        <w:t xml:space="preserve">, </w:t>
      </w:r>
      <w:r w:rsidRPr="003928A5">
        <w:rPr>
          <w:szCs w:val="22"/>
          <w:lang w:val="x-none"/>
        </w:rPr>
        <w:t>Deutsche Telekom</w:t>
      </w:r>
      <w:r>
        <w:rPr>
          <w:szCs w:val="22"/>
          <w:lang w:val="x-none"/>
        </w:rPr>
        <w:t>.</w:t>
      </w:r>
      <w:bookmarkEnd w:id="4"/>
      <w:bookmarkEnd w:id="5"/>
      <w:bookmarkEnd w:id="6"/>
    </w:p>
    <w:p w14:paraId="2EC92327" w14:textId="6FF39675" w:rsidR="008A2B8B" w:rsidRDefault="00505120" w:rsidP="005051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bookmarkStart w:id="9" w:name="_Ref173514943"/>
      <w:r w:rsidRPr="00505120">
        <w:rPr>
          <w:szCs w:val="22"/>
          <w:lang w:val="en-US"/>
        </w:rPr>
        <w:t>TR 23.700-29, Study on integration of satellite components in the 5G architecture; Phase 3</w:t>
      </w:r>
      <w:r w:rsidR="008A2B8B">
        <w:rPr>
          <w:szCs w:val="22"/>
          <w:lang w:val="x-none"/>
        </w:rPr>
        <w:t>.</w:t>
      </w:r>
      <w:bookmarkEnd w:id="7"/>
      <w:bookmarkEnd w:id="8"/>
      <w:bookmarkEnd w:id="9"/>
    </w:p>
    <w:p w14:paraId="0443C67C" w14:textId="59CC4149" w:rsidR="004D552D" w:rsidRDefault="00505120" w:rsidP="005051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bookmarkStart w:id="10" w:name="_Ref173439977"/>
      <w:r w:rsidRPr="00505120">
        <w:rPr>
          <w:szCs w:val="22"/>
          <w:lang w:val="x-none"/>
        </w:rPr>
        <w:t>R2-240</w:t>
      </w:r>
      <w:r>
        <w:rPr>
          <w:szCs w:val="22"/>
          <w:lang w:val="x-none"/>
        </w:rPr>
        <w:t>373</w:t>
      </w:r>
      <w:r w:rsidRPr="00505120">
        <w:rPr>
          <w:szCs w:val="22"/>
          <w:lang w:val="x-none"/>
        </w:rPr>
        <w:t>3, Report from Break-out session on NR-NTN and IoT-NTN, Session C</w:t>
      </w:r>
      <w:r>
        <w:rPr>
          <w:szCs w:val="22"/>
          <w:lang w:val="x-none"/>
        </w:rPr>
        <w:t>hair (ZTE Corporation), RAN2 125bis</w:t>
      </w:r>
      <w:r w:rsidR="0058238C">
        <w:rPr>
          <w:szCs w:val="22"/>
          <w:lang w:val="x-none"/>
        </w:rPr>
        <w:t>.</w:t>
      </w:r>
      <w:bookmarkEnd w:id="10"/>
    </w:p>
    <w:p w14:paraId="39B66B6F" w14:textId="77777777" w:rsidR="006544CD" w:rsidRDefault="006544CD" w:rsidP="006544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r>
        <w:rPr>
          <w:szCs w:val="22"/>
          <w:lang w:val="x-none"/>
        </w:rPr>
        <w:t>R</w:t>
      </w:r>
      <w:r w:rsidRPr="00D2038A">
        <w:rPr>
          <w:szCs w:val="22"/>
          <w:lang w:val="x-none"/>
        </w:rPr>
        <w:t>3-243949</w:t>
      </w:r>
      <w:r>
        <w:rPr>
          <w:szCs w:val="22"/>
          <w:lang w:val="x-none"/>
        </w:rPr>
        <w:t xml:space="preserve"> </w:t>
      </w:r>
      <w:r w:rsidRPr="002A048D">
        <w:rPr>
          <w:szCs w:val="22"/>
          <w:lang w:val="x-none"/>
        </w:rPr>
        <w:t>Support for Regenerative Payload in NR NTN</w:t>
      </w:r>
      <w:r>
        <w:rPr>
          <w:szCs w:val="22"/>
          <w:lang w:val="x-none"/>
        </w:rPr>
        <w:t xml:space="preserve">, </w:t>
      </w:r>
      <w:r w:rsidR="00ED40D0">
        <w:rPr>
          <w:noProof/>
        </w:rPr>
        <w:fldChar w:fldCharType="begin"/>
      </w:r>
      <w:r w:rsidR="00ED40D0">
        <w:rPr>
          <w:noProof/>
        </w:rPr>
        <w:instrText xml:space="preserve"> DOCPROPERTY  SourceIfWg  \* MERGEFORMAT </w:instrText>
      </w:r>
      <w:r w:rsidR="00ED40D0">
        <w:rPr>
          <w:noProof/>
        </w:rPr>
        <w:fldChar w:fldCharType="separate"/>
      </w:r>
      <w:r>
        <w:rPr>
          <w:noProof/>
        </w:rPr>
        <w:t>Ericsson</w:t>
      </w:r>
      <w:r w:rsidR="00ED40D0">
        <w:rPr>
          <w:noProof/>
        </w:rPr>
        <w:fldChar w:fldCharType="end"/>
      </w:r>
      <w:r>
        <w:rPr>
          <w:noProof/>
        </w:rPr>
        <w:t>, Thales, Deutsche Telekom, Nokia, ESA, CATT, ZTE, Sateliot, Huawei, Dish Networks, Echostar, Eutelsat Group, Xiaomi, Samsung</w:t>
      </w:r>
      <w:r>
        <w:rPr>
          <w:rFonts w:hint="eastAsia"/>
          <w:noProof/>
          <w:lang w:eastAsia="zh-CN"/>
        </w:rPr>
        <w:t>, CMCC</w:t>
      </w:r>
      <w:r>
        <w:rPr>
          <w:noProof/>
          <w:lang w:eastAsia="zh-CN"/>
        </w:rPr>
        <w:t>, LG Electronics</w:t>
      </w:r>
    </w:p>
    <w:p w14:paraId="646DDD8A" w14:textId="77777777" w:rsidR="00BD250E" w:rsidRDefault="00BD250E" w:rsidP="00BD250E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sectPr w:rsidR="00BD250E" w:rsidSect="002E676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0C90D" w14:textId="77777777" w:rsidR="005A1830" w:rsidRDefault="005A1830">
      <w:r>
        <w:separator/>
      </w:r>
    </w:p>
  </w:endnote>
  <w:endnote w:type="continuationSeparator" w:id="0">
    <w:p w14:paraId="160F2DF3" w14:textId="77777777" w:rsidR="005A1830" w:rsidRDefault="005A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66E85" w14:textId="77777777" w:rsidR="005A1830" w:rsidRDefault="005A1830">
      <w:r>
        <w:separator/>
      </w:r>
    </w:p>
  </w:footnote>
  <w:footnote w:type="continuationSeparator" w:id="0">
    <w:p w14:paraId="755D4504" w14:textId="77777777" w:rsidR="005A1830" w:rsidRDefault="005A1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3C4C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565C9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26289"/>
    <w:multiLevelType w:val="hybridMultilevel"/>
    <w:tmpl w:val="DC289022"/>
    <w:lvl w:ilvl="0" w:tplc="57CA5B48">
      <w:start w:val="5"/>
      <w:numFmt w:val="bullet"/>
      <w:lvlText w:val="Þ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AC559F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266A4"/>
    <w:multiLevelType w:val="hybridMultilevel"/>
    <w:tmpl w:val="DF56838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A34518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B7F2D"/>
    <w:multiLevelType w:val="hybridMultilevel"/>
    <w:tmpl w:val="A7747F6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2156C"/>
    <w:multiLevelType w:val="hybridMultilevel"/>
    <w:tmpl w:val="F94207B8"/>
    <w:lvl w:ilvl="0" w:tplc="BE428E2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AF2523"/>
    <w:multiLevelType w:val="hybridMultilevel"/>
    <w:tmpl w:val="D248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6D5A2E"/>
    <w:multiLevelType w:val="hybridMultilevel"/>
    <w:tmpl w:val="A7747F6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85F23"/>
    <w:multiLevelType w:val="hybridMultilevel"/>
    <w:tmpl w:val="6D62E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36C61"/>
    <w:multiLevelType w:val="hybridMultilevel"/>
    <w:tmpl w:val="641E4DDC"/>
    <w:lvl w:ilvl="0" w:tplc="D0D89E38">
      <w:start w:val="9"/>
      <w:numFmt w:val="bullet"/>
      <w:lvlText w:val="-"/>
      <w:lvlJc w:val="left"/>
      <w:pPr>
        <w:ind w:left="52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4" w15:restartNumberingAfterBreak="0">
    <w:nsid w:val="697E5269"/>
    <w:multiLevelType w:val="hybridMultilevel"/>
    <w:tmpl w:val="DF56838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F759A9"/>
    <w:multiLevelType w:val="hybridMultilevel"/>
    <w:tmpl w:val="003099C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FA6F7A"/>
    <w:multiLevelType w:val="hybridMultilevel"/>
    <w:tmpl w:val="D82800D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969C1"/>
    <w:multiLevelType w:val="hybridMultilevel"/>
    <w:tmpl w:val="1E865B7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77105"/>
    <w:multiLevelType w:val="hybridMultilevel"/>
    <w:tmpl w:val="52A28346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1F041B"/>
    <w:multiLevelType w:val="hybridMultilevel"/>
    <w:tmpl w:val="7B6070BA"/>
    <w:lvl w:ilvl="0" w:tplc="34CE2A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13"/>
  </w:num>
  <w:num w:numId="5">
    <w:abstractNumId w:val="11"/>
  </w:num>
  <w:num w:numId="6">
    <w:abstractNumId w:val="17"/>
  </w:num>
  <w:num w:numId="7">
    <w:abstractNumId w:val="16"/>
  </w:num>
  <w:num w:numId="8">
    <w:abstractNumId w:val="6"/>
  </w:num>
  <w:num w:numId="9">
    <w:abstractNumId w:val="18"/>
  </w:num>
  <w:num w:numId="10">
    <w:abstractNumId w:val="7"/>
  </w:num>
  <w:num w:numId="11">
    <w:abstractNumId w:val="15"/>
  </w:num>
  <w:num w:numId="12">
    <w:abstractNumId w:val="0"/>
  </w:num>
  <w:num w:numId="13">
    <w:abstractNumId w:val="1"/>
  </w:num>
  <w:num w:numId="14">
    <w:abstractNumId w:val="12"/>
  </w:num>
  <w:num w:numId="15">
    <w:abstractNumId w:val="19"/>
  </w:num>
  <w:num w:numId="16">
    <w:abstractNumId w:val="9"/>
  </w:num>
  <w:num w:numId="17">
    <w:abstractNumId w:val="2"/>
  </w:num>
  <w:num w:numId="18">
    <w:abstractNumId w:val="3"/>
  </w:num>
  <w:num w:numId="19">
    <w:abstractNumId w:val="4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6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1"/>
    <w:rsid w:val="00000DF0"/>
    <w:rsid w:val="00001E8F"/>
    <w:rsid w:val="00005459"/>
    <w:rsid w:val="00011577"/>
    <w:rsid w:val="00014226"/>
    <w:rsid w:val="00014778"/>
    <w:rsid w:val="000177D9"/>
    <w:rsid w:val="00020D4D"/>
    <w:rsid w:val="00022E4A"/>
    <w:rsid w:val="00023803"/>
    <w:rsid w:val="00023B7D"/>
    <w:rsid w:val="00023FD4"/>
    <w:rsid w:val="00024C18"/>
    <w:rsid w:val="000333B7"/>
    <w:rsid w:val="00045BF2"/>
    <w:rsid w:val="000472E8"/>
    <w:rsid w:val="000513AC"/>
    <w:rsid w:val="00051FFB"/>
    <w:rsid w:val="00052708"/>
    <w:rsid w:val="000558F6"/>
    <w:rsid w:val="00061D0F"/>
    <w:rsid w:val="00064C3A"/>
    <w:rsid w:val="00064C9A"/>
    <w:rsid w:val="000651E3"/>
    <w:rsid w:val="00067DCD"/>
    <w:rsid w:val="00070105"/>
    <w:rsid w:val="00073996"/>
    <w:rsid w:val="00075B7B"/>
    <w:rsid w:val="00080C32"/>
    <w:rsid w:val="00082325"/>
    <w:rsid w:val="000825AD"/>
    <w:rsid w:val="00082D29"/>
    <w:rsid w:val="0008343B"/>
    <w:rsid w:val="0009091F"/>
    <w:rsid w:val="00090DE9"/>
    <w:rsid w:val="00091A84"/>
    <w:rsid w:val="00091FB3"/>
    <w:rsid w:val="0009298A"/>
    <w:rsid w:val="00094F0A"/>
    <w:rsid w:val="00096B19"/>
    <w:rsid w:val="00096DE4"/>
    <w:rsid w:val="00097538"/>
    <w:rsid w:val="000A112B"/>
    <w:rsid w:val="000A50E5"/>
    <w:rsid w:val="000A6394"/>
    <w:rsid w:val="000B0C93"/>
    <w:rsid w:val="000B169D"/>
    <w:rsid w:val="000B5287"/>
    <w:rsid w:val="000B5ED7"/>
    <w:rsid w:val="000C038A"/>
    <w:rsid w:val="000C4C3D"/>
    <w:rsid w:val="000C6598"/>
    <w:rsid w:val="000C6FF9"/>
    <w:rsid w:val="000D056C"/>
    <w:rsid w:val="000D4791"/>
    <w:rsid w:val="000D4D45"/>
    <w:rsid w:val="000D593C"/>
    <w:rsid w:val="000D6008"/>
    <w:rsid w:val="000D6382"/>
    <w:rsid w:val="000E0BA0"/>
    <w:rsid w:val="000E1199"/>
    <w:rsid w:val="000E149A"/>
    <w:rsid w:val="000E1C66"/>
    <w:rsid w:val="000E3003"/>
    <w:rsid w:val="000E3142"/>
    <w:rsid w:val="000F0293"/>
    <w:rsid w:val="000F1D76"/>
    <w:rsid w:val="000F23FA"/>
    <w:rsid w:val="000F4E94"/>
    <w:rsid w:val="00112C4C"/>
    <w:rsid w:val="0011637F"/>
    <w:rsid w:val="00125592"/>
    <w:rsid w:val="00125690"/>
    <w:rsid w:val="00125B74"/>
    <w:rsid w:val="001278DB"/>
    <w:rsid w:val="00132D9F"/>
    <w:rsid w:val="00136D0F"/>
    <w:rsid w:val="00141592"/>
    <w:rsid w:val="00141CC9"/>
    <w:rsid w:val="00145D43"/>
    <w:rsid w:val="0014629A"/>
    <w:rsid w:val="001462B5"/>
    <w:rsid w:val="00146694"/>
    <w:rsid w:val="00146A07"/>
    <w:rsid w:val="001551B1"/>
    <w:rsid w:val="00155AB1"/>
    <w:rsid w:val="001562B4"/>
    <w:rsid w:val="00157B0E"/>
    <w:rsid w:val="00157E7C"/>
    <w:rsid w:val="001602A5"/>
    <w:rsid w:val="00160485"/>
    <w:rsid w:val="00161958"/>
    <w:rsid w:val="0016275F"/>
    <w:rsid w:val="0016286B"/>
    <w:rsid w:val="0016291F"/>
    <w:rsid w:val="00164159"/>
    <w:rsid w:val="001670C1"/>
    <w:rsid w:val="00175622"/>
    <w:rsid w:val="001763A1"/>
    <w:rsid w:val="00180B77"/>
    <w:rsid w:val="00180F85"/>
    <w:rsid w:val="00187301"/>
    <w:rsid w:val="00191183"/>
    <w:rsid w:val="00191548"/>
    <w:rsid w:val="00192C46"/>
    <w:rsid w:val="001A087D"/>
    <w:rsid w:val="001A4DE4"/>
    <w:rsid w:val="001A58E2"/>
    <w:rsid w:val="001A6D04"/>
    <w:rsid w:val="001A7B60"/>
    <w:rsid w:val="001B043D"/>
    <w:rsid w:val="001B3C95"/>
    <w:rsid w:val="001B6CDC"/>
    <w:rsid w:val="001B7A65"/>
    <w:rsid w:val="001C1444"/>
    <w:rsid w:val="001C75CC"/>
    <w:rsid w:val="001D00C3"/>
    <w:rsid w:val="001D17AD"/>
    <w:rsid w:val="001D2CB8"/>
    <w:rsid w:val="001D2F1A"/>
    <w:rsid w:val="001E1B9F"/>
    <w:rsid w:val="001E3C8E"/>
    <w:rsid w:val="001E41F3"/>
    <w:rsid w:val="001E4696"/>
    <w:rsid w:val="001E48D4"/>
    <w:rsid w:val="001E4A11"/>
    <w:rsid w:val="001F3072"/>
    <w:rsid w:val="0021124F"/>
    <w:rsid w:val="002118D8"/>
    <w:rsid w:val="002122E9"/>
    <w:rsid w:val="00212D94"/>
    <w:rsid w:val="00213E87"/>
    <w:rsid w:val="0021401B"/>
    <w:rsid w:val="00214803"/>
    <w:rsid w:val="00215CFE"/>
    <w:rsid w:val="002165A7"/>
    <w:rsid w:val="0022055B"/>
    <w:rsid w:val="002214CD"/>
    <w:rsid w:val="002218D6"/>
    <w:rsid w:val="00222DFE"/>
    <w:rsid w:val="00223B11"/>
    <w:rsid w:val="00244266"/>
    <w:rsid w:val="00246193"/>
    <w:rsid w:val="0026004D"/>
    <w:rsid w:val="002614D8"/>
    <w:rsid w:val="00262C39"/>
    <w:rsid w:val="002636A7"/>
    <w:rsid w:val="00265A46"/>
    <w:rsid w:val="00265E6C"/>
    <w:rsid w:val="00267BC7"/>
    <w:rsid w:val="00272A96"/>
    <w:rsid w:val="002730DF"/>
    <w:rsid w:val="00273768"/>
    <w:rsid w:val="00274611"/>
    <w:rsid w:val="002747E2"/>
    <w:rsid w:val="0027588B"/>
    <w:rsid w:val="00275D12"/>
    <w:rsid w:val="002765C0"/>
    <w:rsid w:val="002769EB"/>
    <w:rsid w:val="002834E5"/>
    <w:rsid w:val="002860C4"/>
    <w:rsid w:val="002872B8"/>
    <w:rsid w:val="00291065"/>
    <w:rsid w:val="00291A9E"/>
    <w:rsid w:val="0029302D"/>
    <w:rsid w:val="002931C0"/>
    <w:rsid w:val="00296ED0"/>
    <w:rsid w:val="002A37C8"/>
    <w:rsid w:val="002A47EF"/>
    <w:rsid w:val="002A58D9"/>
    <w:rsid w:val="002A5F6D"/>
    <w:rsid w:val="002B042C"/>
    <w:rsid w:val="002B213C"/>
    <w:rsid w:val="002B23F9"/>
    <w:rsid w:val="002B24C6"/>
    <w:rsid w:val="002B557D"/>
    <w:rsid w:val="002B5741"/>
    <w:rsid w:val="002B5B7A"/>
    <w:rsid w:val="002C238A"/>
    <w:rsid w:val="002C536A"/>
    <w:rsid w:val="002C70F9"/>
    <w:rsid w:val="002D3DC4"/>
    <w:rsid w:val="002D5225"/>
    <w:rsid w:val="002E3432"/>
    <w:rsid w:val="002E595A"/>
    <w:rsid w:val="002E61B0"/>
    <w:rsid w:val="002E676A"/>
    <w:rsid w:val="002E6DCF"/>
    <w:rsid w:val="002F1C74"/>
    <w:rsid w:val="002F215B"/>
    <w:rsid w:val="002F2336"/>
    <w:rsid w:val="002F5806"/>
    <w:rsid w:val="002F7D51"/>
    <w:rsid w:val="00305409"/>
    <w:rsid w:val="003055B9"/>
    <w:rsid w:val="00307861"/>
    <w:rsid w:val="003079DE"/>
    <w:rsid w:val="003117B0"/>
    <w:rsid w:val="00317204"/>
    <w:rsid w:val="00325FF2"/>
    <w:rsid w:val="0033027C"/>
    <w:rsid w:val="00335B64"/>
    <w:rsid w:val="00336553"/>
    <w:rsid w:val="00337849"/>
    <w:rsid w:val="003410F1"/>
    <w:rsid w:val="00341F2B"/>
    <w:rsid w:val="003456A2"/>
    <w:rsid w:val="003467EE"/>
    <w:rsid w:val="00350696"/>
    <w:rsid w:val="00352ABA"/>
    <w:rsid w:val="0035319E"/>
    <w:rsid w:val="00353346"/>
    <w:rsid w:val="00357045"/>
    <w:rsid w:val="003611CE"/>
    <w:rsid w:val="0036209E"/>
    <w:rsid w:val="0036304F"/>
    <w:rsid w:val="00365567"/>
    <w:rsid w:val="00370A43"/>
    <w:rsid w:val="003718E5"/>
    <w:rsid w:val="00371DE0"/>
    <w:rsid w:val="00376084"/>
    <w:rsid w:val="00376EE0"/>
    <w:rsid w:val="00382620"/>
    <w:rsid w:val="00384AE4"/>
    <w:rsid w:val="00392B19"/>
    <w:rsid w:val="0039537D"/>
    <w:rsid w:val="00396631"/>
    <w:rsid w:val="003966FC"/>
    <w:rsid w:val="00396D64"/>
    <w:rsid w:val="003A2F8B"/>
    <w:rsid w:val="003A4E1D"/>
    <w:rsid w:val="003A5266"/>
    <w:rsid w:val="003B0378"/>
    <w:rsid w:val="003B3C31"/>
    <w:rsid w:val="003B597F"/>
    <w:rsid w:val="003B7609"/>
    <w:rsid w:val="003C04B1"/>
    <w:rsid w:val="003C12C0"/>
    <w:rsid w:val="003C2642"/>
    <w:rsid w:val="003C6023"/>
    <w:rsid w:val="003C77D8"/>
    <w:rsid w:val="003D15E8"/>
    <w:rsid w:val="003D645E"/>
    <w:rsid w:val="003E1A36"/>
    <w:rsid w:val="003E3275"/>
    <w:rsid w:val="003E3D45"/>
    <w:rsid w:val="003F54CE"/>
    <w:rsid w:val="004005AB"/>
    <w:rsid w:val="0040623E"/>
    <w:rsid w:val="004079D7"/>
    <w:rsid w:val="004119DA"/>
    <w:rsid w:val="00414CB7"/>
    <w:rsid w:val="004152D3"/>
    <w:rsid w:val="004165D0"/>
    <w:rsid w:val="004242F1"/>
    <w:rsid w:val="0042790F"/>
    <w:rsid w:val="00444D8D"/>
    <w:rsid w:val="00447131"/>
    <w:rsid w:val="00447A66"/>
    <w:rsid w:val="004500F5"/>
    <w:rsid w:val="00451738"/>
    <w:rsid w:val="00453390"/>
    <w:rsid w:val="00453D0A"/>
    <w:rsid w:val="004634B7"/>
    <w:rsid w:val="004637DC"/>
    <w:rsid w:val="004667FF"/>
    <w:rsid w:val="00467364"/>
    <w:rsid w:val="00467657"/>
    <w:rsid w:val="004710A0"/>
    <w:rsid w:val="004725AD"/>
    <w:rsid w:val="0047651A"/>
    <w:rsid w:val="00477480"/>
    <w:rsid w:val="00477891"/>
    <w:rsid w:val="00477B90"/>
    <w:rsid w:val="004836AD"/>
    <w:rsid w:val="004839DB"/>
    <w:rsid w:val="00485717"/>
    <w:rsid w:val="004865D4"/>
    <w:rsid w:val="004913BF"/>
    <w:rsid w:val="004944C6"/>
    <w:rsid w:val="00496DE9"/>
    <w:rsid w:val="004A1950"/>
    <w:rsid w:val="004A20E3"/>
    <w:rsid w:val="004A3DB2"/>
    <w:rsid w:val="004A4EFA"/>
    <w:rsid w:val="004A4FC3"/>
    <w:rsid w:val="004B149C"/>
    <w:rsid w:val="004B4064"/>
    <w:rsid w:val="004B75B7"/>
    <w:rsid w:val="004B7694"/>
    <w:rsid w:val="004C00B9"/>
    <w:rsid w:val="004C5BDF"/>
    <w:rsid w:val="004C5CA3"/>
    <w:rsid w:val="004D552D"/>
    <w:rsid w:val="004E2BCA"/>
    <w:rsid w:val="004F242B"/>
    <w:rsid w:val="004F31FC"/>
    <w:rsid w:val="00501900"/>
    <w:rsid w:val="00505120"/>
    <w:rsid w:val="005055D5"/>
    <w:rsid w:val="005068EF"/>
    <w:rsid w:val="0050709E"/>
    <w:rsid w:val="00511EFC"/>
    <w:rsid w:val="005124D6"/>
    <w:rsid w:val="0051580D"/>
    <w:rsid w:val="00520062"/>
    <w:rsid w:val="00520D8B"/>
    <w:rsid w:val="005217B2"/>
    <w:rsid w:val="00522D36"/>
    <w:rsid w:val="0052396C"/>
    <w:rsid w:val="0052588D"/>
    <w:rsid w:val="0053030E"/>
    <w:rsid w:val="00532E21"/>
    <w:rsid w:val="00533072"/>
    <w:rsid w:val="00534236"/>
    <w:rsid w:val="00535C78"/>
    <w:rsid w:val="00536A66"/>
    <w:rsid w:val="00537B98"/>
    <w:rsid w:val="005400F3"/>
    <w:rsid w:val="0054039B"/>
    <w:rsid w:val="00540E46"/>
    <w:rsid w:val="0054493F"/>
    <w:rsid w:val="00564BDC"/>
    <w:rsid w:val="00567AB2"/>
    <w:rsid w:val="00577CF5"/>
    <w:rsid w:val="005804D4"/>
    <w:rsid w:val="00581960"/>
    <w:rsid w:val="0058238C"/>
    <w:rsid w:val="005842B0"/>
    <w:rsid w:val="005859A7"/>
    <w:rsid w:val="00592D74"/>
    <w:rsid w:val="00592FB9"/>
    <w:rsid w:val="005972DA"/>
    <w:rsid w:val="00597314"/>
    <w:rsid w:val="005A004B"/>
    <w:rsid w:val="005A1830"/>
    <w:rsid w:val="005A1FFE"/>
    <w:rsid w:val="005A2BEE"/>
    <w:rsid w:val="005A3471"/>
    <w:rsid w:val="005A4976"/>
    <w:rsid w:val="005A6028"/>
    <w:rsid w:val="005B0854"/>
    <w:rsid w:val="005B15AF"/>
    <w:rsid w:val="005B1B16"/>
    <w:rsid w:val="005B4FE4"/>
    <w:rsid w:val="005C0A63"/>
    <w:rsid w:val="005C4D70"/>
    <w:rsid w:val="005C729D"/>
    <w:rsid w:val="005D0A7A"/>
    <w:rsid w:val="005D0B36"/>
    <w:rsid w:val="005E2C44"/>
    <w:rsid w:val="005E2E4F"/>
    <w:rsid w:val="005E3D2A"/>
    <w:rsid w:val="005E3F54"/>
    <w:rsid w:val="005E4D8A"/>
    <w:rsid w:val="005E5EC9"/>
    <w:rsid w:val="005E6495"/>
    <w:rsid w:val="005F2108"/>
    <w:rsid w:val="005F436C"/>
    <w:rsid w:val="005F67DC"/>
    <w:rsid w:val="006031E9"/>
    <w:rsid w:val="0060563D"/>
    <w:rsid w:val="0060567A"/>
    <w:rsid w:val="00610A0C"/>
    <w:rsid w:val="00610F4E"/>
    <w:rsid w:val="00611101"/>
    <w:rsid w:val="006137D5"/>
    <w:rsid w:val="00614BED"/>
    <w:rsid w:val="00614D16"/>
    <w:rsid w:val="006159D7"/>
    <w:rsid w:val="0061659F"/>
    <w:rsid w:val="00621188"/>
    <w:rsid w:val="00622DDE"/>
    <w:rsid w:val="00624B86"/>
    <w:rsid w:val="00625052"/>
    <w:rsid w:val="006257ED"/>
    <w:rsid w:val="0062763C"/>
    <w:rsid w:val="006310E9"/>
    <w:rsid w:val="00635409"/>
    <w:rsid w:val="00636886"/>
    <w:rsid w:val="006370F5"/>
    <w:rsid w:val="00637BCD"/>
    <w:rsid w:val="00642B6B"/>
    <w:rsid w:val="00642EA7"/>
    <w:rsid w:val="00643E6D"/>
    <w:rsid w:val="00645BB3"/>
    <w:rsid w:val="00646C7D"/>
    <w:rsid w:val="006524C8"/>
    <w:rsid w:val="006536FC"/>
    <w:rsid w:val="00654331"/>
    <w:rsid w:val="006544CD"/>
    <w:rsid w:val="00654C68"/>
    <w:rsid w:val="00655190"/>
    <w:rsid w:val="00657FE6"/>
    <w:rsid w:val="00660364"/>
    <w:rsid w:val="006634D8"/>
    <w:rsid w:val="00666AF0"/>
    <w:rsid w:val="00670FCD"/>
    <w:rsid w:val="006760A7"/>
    <w:rsid w:val="006804C7"/>
    <w:rsid w:val="0068427F"/>
    <w:rsid w:val="006848B8"/>
    <w:rsid w:val="006850B9"/>
    <w:rsid w:val="00686757"/>
    <w:rsid w:val="00687642"/>
    <w:rsid w:val="00690FB3"/>
    <w:rsid w:val="00693BBD"/>
    <w:rsid w:val="00694DA0"/>
    <w:rsid w:val="00695808"/>
    <w:rsid w:val="006A17F3"/>
    <w:rsid w:val="006A2037"/>
    <w:rsid w:val="006A5614"/>
    <w:rsid w:val="006A57CA"/>
    <w:rsid w:val="006A5FA9"/>
    <w:rsid w:val="006B0E78"/>
    <w:rsid w:val="006B302A"/>
    <w:rsid w:val="006B46FB"/>
    <w:rsid w:val="006B4905"/>
    <w:rsid w:val="006B763A"/>
    <w:rsid w:val="006B7F86"/>
    <w:rsid w:val="006C303A"/>
    <w:rsid w:val="006D1237"/>
    <w:rsid w:val="006D3F9A"/>
    <w:rsid w:val="006D414B"/>
    <w:rsid w:val="006D48DC"/>
    <w:rsid w:val="006D56BC"/>
    <w:rsid w:val="006E21FB"/>
    <w:rsid w:val="006E225B"/>
    <w:rsid w:val="006E355A"/>
    <w:rsid w:val="006E400A"/>
    <w:rsid w:val="006E74F4"/>
    <w:rsid w:val="006F2026"/>
    <w:rsid w:val="006F425E"/>
    <w:rsid w:val="006F6DEA"/>
    <w:rsid w:val="00700BEC"/>
    <w:rsid w:val="0070683A"/>
    <w:rsid w:val="00707361"/>
    <w:rsid w:val="007079F3"/>
    <w:rsid w:val="00710035"/>
    <w:rsid w:val="0071052A"/>
    <w:rsid w:val="00711130"/>
    <w:rsid w:val="007112DA"/>
    <w:rsid w:val="00711AC2"/>
    <w:rsid w:val="007132C6"/>
    <w:rsid w:val="0072232F"/>
    <w:rsid w:val="00723C7C"/>
    <w:rsid w:val="00724D83"/>
    <w:rsid w:val="007250BA"/>
    <w:rsid w:val="00734232"/>
    <w:rsid w:val="007342B2"/>
    <w:rsid w:val="00737229"/>
    <w:rsid w:val="00741647"/>
    <w:rsid w:val="00742578"/>
    <w:rsid w:val="00742738"/>
    <w:rsid w:val="00747DA1"/>
    <w:rsid w:val="00747E32"/>
    <w:rsid w:val="007510BB"/>
    <w:rsid w:val="00751B39"/>
    <w:rsid w:val="007524BC"/>
    <w:rsid w:val="00752844"/>
    <w:rsid w:val="007565B0"/>
    <w:rsid w:val="00761817"/>
    <w:rsid w:val="007627C4"/>
    <w:rsid w:val="00763450"/>
    <w:rsid w:val="00765952"/>
    <w:rsid w:val="00765EE1"/>
    <w:rsid w:val="00766441"/>
    <w:rsid w:val="00770E46"/>
    <w:rsid w:val="007714E0"/>
    <w:rsid w:val="00773339"/>
    <w:rsid w:val="00775CD6"/>
    <w:rsid w:val="007767A3"/>
    <w:rsid w:val="00782584"/>
    <w:rsid w:val="00786C94"/>
    <w:rsid w:val="00790EAB"/>
    <w:rsid w:val="00792342"/>
    <w:rsid w:val="00792B86"/>
    <w:rsid w:val="00795237"/>
    <w:rsid w:val="007A074C"/>
    <w:rsid w:val="007A1CB9"/>
    <w:rsid w:val="007A34F3"/>
    <w:rsid w:val="007A3C94"/>
    <w:rsid w:val="007A3EAA"/>
    <w:rsid w:val="007A4E97"/>
    <w:rsid w:val="007A4F37"/>
    <w:rsid w:val="007A6F2E"/>
    <w:rsid w:val="007B512A"/>
    <w:rsid w:val="007B572B"/>
    <w:rsid w:val="007B7A08"/>
    <w:rsid w:val="007C1501"/>
    <w:rsid w:val="007C16BD"/>
    <w:rsid w:val="007C2097"/>
    <w:rsid w:val="007C2145"/>
    <w:rsid w:val="007C4F1A"/>
    <w:rsid w:val="007C7E00"/>
    <w:rsid w:val="007D154B"/>
    <w:rsid w:val="007D6A07"/>
    <w:rsid w:val="007E4113"/>
    <w:rsid w:val="007E43DE"/>
    <w:rsid w:val="007E5FC8"/>
    <w:rsid w:val="007E7F29"/>
    <w:rsid w:val="007F1EBB"/>
    <w:rsid w:val="007F4E87"/>
    <w:rsid w:val="008018F3"/>
    <w:rsid w:val="00801AD7"/>
    <w:rsid w:val="00801B10"/>
    <w:rsid w:val="00802B9B"/>
    <w:rsid w:val="00803AC0"/>
    <w:rsid w:val="00805374"/>
    <w:rsid w:val="00805D95"/>
    <w:rsid w:val="00805EDE"/>
    <w:rsid w:val="008068A0"/>
    <w:rsid w:val="00806EE0"/>
    <w:rsid w:val="00807079"/>
    <w:rsid w:val="00813F5D"/>
    <w:rsid w:val="008164D7"/>
    <w:rsid w:val="0082224A"/>
    <w:rsid w:val="008227DB"/>
    <w:rsid w:val="00823598"/>
    <w:rsid w:val="00824934"/>
    <w:rsid w:val="008279FA"/>
    <w:rsid w:val="00831A5E"/>
    <w:rsid w:val="00831EA9"/>
    <w:rsid w:val="008402DF"/>
    <w:rsid w:val="00842AD5"/>
    <w:rsid w:val="00845D17"/>
    <w:rsid w:val="008527BD"/>
    <w:rsid w:val="008579E4"/>
    <w:rsid w:val="008626E7"/>
    <w:rsid w:val="00865421"/>
    <w:rsid w:val="00870EE7"/>
    <w:rsid w:val="0087208C"/>
    <w:rsid w:val="00874910"/>
    <w:rsid w:val="00876F0C"/>
    <w:rsid w:val="0087718D"/>
    <w:rsid w:val="008841F0"/>
    <w:rsid w:val="00885D16"/>
    <w:rsid w:val="00887A4D"/>
    <w:rsid w:val="0089019A"/>
    <w:rsid w:val="008937BA"/>
    <w:rsid w:val="00894AF8"/>
    <w:rsid w:val="008A29C5"/>
    <w:rsid w:val="008A2B8B"/>
    <w:rsid w:val="008A476C"/>
    <w:rsid w:val="008A7981"/>
    <w:rsid w:val="008B043A"/>
    <w:rsid w:val="008B1038"/>
    <w:rsid w:val="008B1F20"/>
    <w:rsid w:val="008B6523"/>
    <w:rsid w:val="008C0E6D"/>
    <w:rsid w:val="008C1B23"/>
    <w:rsid w:val="008C4751"/>
    <w:rsid w:val="008C5470"/>
    <w:rsid w:val="008D30DA"/>
    <w:rsid w:val="008D7508"/>
    <w:rsid w:val="008D7527"/>
    <w:rsid w:val="008E0654"/>
    <w:rsid w:val="008E0BBE"/>
    <w:rsid w:val="008E1448"/>
    <w:rsid w:val="008E1AE1"/>
    <w:rsid w:val="008E2B1B"/>
    <w:rsid w:val="008E309F"/>
    <w:rsid w:val="008E3783"/>
    <w:rsid w:val="008E6268"/>
    <w:rsid w:val="008F6082"/>
    <w:rsid w:val="008F686C"/>
    <w:rsid w:val="0090111A"/>
    <w:rsid w:val="009017EE"/>
    <w:rsid w:val="00901B24"/>
    <w:rsid w:val="00904B8F"/>
    <w:rsid w:val="00905208"/>
    <w:rsid w:val="009077DB"/>
    <w:rsid w:val="00913222"/>
    <w:rsid w:val="00913FA2"/>
    <w:rsid w:val="00914E18"/>
    <w:rsid w:val="00914FD9"/>
    <w:rsid w:val="009150FF"/>
    <w:rsid w:val="009156E8"/>
    <w:rsid w:val="00916443"/>
    <w:rsid w:val="00916FF6"/>
    <w:rsid w:val="00917C9F"/>
    <w:rsid w:val="0092540B"/>
    <w:rsid w:val="0092647B"/>
    <w:rsid w:val="0093040A"/>
    <w:rsid w:val="009311F6"/>
    <w:rsid w:val="00931A42"/>
    <w:rsid w:val="00936638"/>
    <w:rsid w:val="00940712"/>
    <w:rsid w:val="009408EB"/>
    <w:rsid w:val="00942F66"/>
    <w:rsid w:val="00946061"/>
    <w:rsid w:val="00950992"/>
    <w:rsid w:val="00953014"/>
    <w:rsid w:val="00955FBC"/>
    <w:rsid w:val="009571D6"/>
    <w:rsid w:val="00960AA8"/>
    <w:rsid w:val="00972525"/>
    <w:rsid w:val="0097423D"/>
    <w:rsid w:val="009765C2"/>
    <w:rsid w:val="009777D9"/>
    <w:rsid w:val="00981AB2"/>
    <w:rsid w:val="009824D9"/>
    <w:rsid w:val="00984A5F"/>
    <w:rsid w:val="00987EC3"/>
    <w:rsid w:val="00991B88"/>
    <w:rsid w:val="009927FC"/>
    <w:rsid w:val="00994069"/>
    <w:rsid w:val="00995252"/>
    <w:rsid w:val="00996397"/>
    <w:rsid w:val="0099768D"/>
    <w:rsid w:val="0099795A"/>
    <w:rsid w:val="009A1081"/>
    <w:rsid w:val="009A29F3"/>
    <w:rsid w:val="009A35D8"/>
    <w:rsid w:val="009A5305"/>
    <w:rsid w:val="009A579D"/>
    <w:rsid w:val="009A72FB"/>
    <w:rsid w:val="009B0CA7"/>
    <w:rsid w:val="009B1E73"/>
    <w:rsid w:val="009B26DD"/>
    <w:rsid w:val="009B38AD"/>
    <w:rsid w:val="009C70C1"/>
    <w:rsid w:val="009D0B09"/>
    <w:rsid w:val="009D32F9"/>
    <w:rsid w:val="009D3E29"/>
    <w:rsid w:val="009D62A7"/>
    <w:rsid w:val="009E0762"/>
    <w:rsid w:val="009E3297"/>
    <w:rsid w:val="009F0622"/>
    <w:rsid w:val="009F2347"/>
    <w:rsid w:val="009F251D"/>
    <w:rsid w:val="009F25E8"/>
    <w:rsid w:val="009F34FD"/>
    <w:rsid w:val="009F39FE"/>
    <w:rsid w:val="009F45AA"/>
    <w:rsid w:val="009F6AF8"/>
    <w:rsid w:val="009F734F"/>
    <w:rsid w:val="00A00726"/>
    <w:rsid w:val="00A02565"/>
    <w:rsid w:val="00A04081"/>
    <w:rsid w:val="00A06D91"/>
    <w:rsid w:val="00A07158"/>
    <w:rsid w:val="00A10D44"/>
    <w:rsid w:val="00A134E6"/>
    <w:rsid w:val="00A16D49"/>
    <w:rsid w:val="00A20AB3"/>
    <w:rsid w:val="00A21256"/>
    <w:rsid w:val="00A222F0"/>
    <w:rsid w:val="00A246B6"/>
    <w:rsid w:val="00A30DAE"/>
    <w:rsid w:val="00A3732B"/>
    <w:rsid w:val="00A433E6"/>
    <w:rsid w:val="00A46FCD"/>
    <w:rsid w:val="00A47C21"/>
    <w:rsid w:val="00A47E70"/>
    <w:rsid w:val="00A515E6"/>
    <w:rsid w:val="00A52B42"/>
    <w:rsid w:val="00A53AEF"/>
    <w:rsid w:val="00A54D6C"/>
    <w:rsid w:val="00A55888"/>
    <w:rsid w:val="00A55B22"/>
    <w:rsid w:val="00A60367"/>
    <w:rsid w:val="00A64343"/>
    <w:rsid w:val="00A64A46"/>
    <w:rsid w:val="00A65739"/>
    <w:rsid w:val="00A75D47"/>
    <w:rsid w:val="00A7671C"/>
    <w:rsid w:val="00A82246"/>
    <w:rsid w:val="00A827FF"/>
    <w:rsid w:val="00A83BAC"/>
    <w:rsid w:val="00AA59A9"/>
    <w:rsid w:val="00AA6F1F"/>
    <w:rsid w:val="00AA7EF1"/>
    <w:rsid w:val="00AB00C3"/>
    <w:rsid w:val="00AB1244"/>
    <w:rsid w:val="00AB533B"/>
    <w:rsid w:val="00AB78DD"/>
    <w:rsid w:val="00AB7FC1"/>
    <w:rsid w:val="00AD1CD8"/>
    <w:rsid w:val="00AD206E"/>
    <w:rsid w:val="00AD2F6C"/>
    <w:rsid w:val="00AD6E3F"/>
    <w:rsid w:val="00AE18FA"/>
    <w:rsid w:val="00AE2CF9"/>
    <w:rsid w:val="00AE2DAF"/>
    <w:rsid w:val="00AE5A38"/>
    <w:rsid w:val="00AE6E2C"/>
    <w:rsid w:val="00AF155B"/>
    <w:rsid w:val="00AF43A8"/>
    <w:rsid w:val="00B02F26"/>
    <w:rsid w:val="00B0502B"/>
    <w:rsid w:val="00B07688"/>
    <w:rsid w:val="00B07F4F"/>
    <w:rsid w:val="00B20375"/>
    <w:rsid w:val="00B20CC8"/>
    <w:rsid w:val="00B2161E"/>
    <w:rsid w:val="00B21B20"/>
    <w:rsid w:val="00B21BCD"/>
    <w:rsid w:val="00B245AE"/>
    <w:rsid w:val="00B24807"/>
    <w:rsid w:val="00B258BB"/>
    <w:rsid w:val="00B25E32"/>
    <w:rsid w:val="00B27EE0"/>
    <w:rsid w:val="00B31793"/>
    <w:rsid w:val="00B34EC3"/>
    <w:rsid w:val="00B437CA"/>
    <w:rsid w:val="00B46004"/>
    <w:rsid w:val="00B50379"/>
    <w:rsid w:val="00B51376"/>
    <w:rsid w:val="00B51A71"/>
    <w:rsid w:val="00B529FA"/>
    <w:rsid w:val="00B53B03"/>
    <w:rsid w:val="00B5412B"/>
    <w:rsid w:val="00B560B5"/>
    <w:rsid w:val="00B566BB"/>
    <w:rsid w:val="00B64C3B"/>
    <w:rsid w:val="00B67B97"/>
    <w:rsid w:val="00B70BDD"/>
    <w:rsid w:val="00B76C75"/>
    <w:rsid w:val="00B807E0"/>
    <w:rsid w:val="00B82D3C"/>
    <w:rsid w:val="00B86A8F"/>
    <w:rsid w:val="00B877A3"/>
    <w:rsid w:val="00B95478"/>
    <w:rsid w:val="00B968C8"/>
    <w:rsid w:val="00B96F8C"/>
    <w:rsid w:val="00BA3E69"/>
    <w:rsid w:val="00BA3EC5"/>
    <w:rsid w:val="00BA6AFD"/>
    <w:rsid w:val="00BB0623"/>
    <w:rsid w:val="00BB0B7D"/>
    <w:rsid w:val="00BB2454"/>
    <w:rsid w:val="00BB47B0"/>
    <w:rsid w:val="00BB5DFC"/>
    <w:rsid w:val="00BD250E"/>
    <w:rsid w:val="00BD279D"/>
    <w:rsid w:val="00BD3872"/>
    <w:rsid w:val="00BD5988"/>
    <w:rsid w:val="00BD6BB8"/>
    <w:rsid w:val="00BE3B42"/>
    <w:rsid w:val="00BF010C"/>
    <w:rsid w:val="00BF0890"/>
    <w:rsid w:val="00BF0EE0"/>
    <w:rsid w:val="00BF6AEB"/>
    <w:rsid w:val="00BF7A0E"/>
    <w:rsid w:val="00C011AC"/>
    <w:rsid w:val="00C028E8"/>
    <w:rsid w:val="00C06040"/>
    <w:rsid w:val="00C06AFE"/>
    <w:rsid w:val="00C0764E"/>
    <w:rsid w:val="00C07A0E"/>
    <w:rsid w:val="00C12DBC"/>
    <w:rsid w:val="00C1428E"/>
    <w:rsid w:val="00C26A0C"/>
    <w:rsid w:val="00C31B69"/>
    <w:rsid w:val="00C33E3E"/>
    <w:rsid w:val="00C34902"/>
    <w:rsid w:val="00C4037F"/>
    <w:rsid w:val="00C42B05"/>
    <w:rsid w:val="00C435BC"/>
    <w:rsid w:val="00C43A63"/>
    <w:rsid w:val="00C456DE"/>
    <w:rsid w:val="00C45BA8"/>
    <w:rsid w:val="00C53E50"/>
    <w:rsid w:val="00C5481B"/>
    <w:rsid w:val="00C55F3E"/>
    <w:rsid w:val="00C560D2"/>
    <w:rsid w:val="00C573F0"/>
    <w:rsid w:val="00C60A6E"/>
    <w:rsid w:val="00C64BA3"/>
    <w:rsid w:val="00C65096"/>
    <w:rsid w:val="00C660D6"/>
    <w:rsid w:val="00C72631"/>
    <w:rsid w:val="00C74ED2"/>
    <w:rsid w:val="00C75D47"/>
    <w:rsid w:val="00C76FB6"/>
    <w:rsid w:val="00C81E28"/>
    <w:rsid w:val="00C829F2"/>
    <w:rsid w:val="00C87115"/>
    <w:rsid w:val="00C87845"/>
    <w:rsid w:val="00C928D4"/>
    <w:rsid w:val="00C945DB"/>
    <w:rsid w:val="00C95985"/>
    <w:rsid w:val="00C95B80"/>
    <w:rsid w:val="00CA14A6"/>
    <w:rsid w:val="00CA46FF"/>
    <w:rsid w:val="00CA6304"/>
    <w:rsid w:val="00CA7D96"/>
    <w:rsid w:val="00CB4D79"/>
    <w:rsid w:val="00CB512D"/>
    <w:rsid w:val="00CB70AF"/>
    <w:rsid w:val="00CC3C6D"/>
    <w:rsid w:val="00CC5026"/>
    <w:rsid w:val="00CC683D"/>
    <w:rsid w:val="00CC7A95"/>
    <w:rsid w:val="00CD4600"/>
    <w:rsid w:val="00CE0885"/>
    <w:rsid w:val="00CE334E"/>
    <w:rsid w:val="00CE364F"/>
    <w:rsid w:val="00CE554D"/>
    <w:rsid w:val="00CE5C0E"/>
    <w:rsid w:val="00CE6F05"/>
    <w:rsid w:val="00CF7FFE"/>
    <w:rsid w:val="00D03BB3"/>
    <w:rsid w:val="00D03F9A"/>
    <w:rsid w:val="00D04472"/>
    <w:rsid w:val="00D06267"/>
    <w:rsid w:val="00D104E0"/>
    <w:rsid w:val="00D139F9"/>
    <w:rsid w:val="00D157AF"/>
    <w:rsid w:val="00D202FA"/>
    <w:rsid w:val="00D20F08"/>
    <w:rsid w:val="00D22697"/>
    <w:rsid w:val="00D3039C"/>
    <w:rsid w:val="00D3174B"/>
    <w:rsid w:val="00D35F6F"/>
    <w:rsid w:val="00D410B2"/>
    <w:rsid w:val="00D41AFA"/>
    <w:rsid w:val="00D5150D"/>
    <w:rsid w:val="00D555EE"/>
    <w:rsid w:val="00D608C3"/>
    <w:rsid w:val="00D63018"/>
    <w:rsid w:val="00D6365B"/>
    <w:rsid w:val="00D6500C"/>
    <w:rsid w:val="00D7383F"/>
    <w:rsid w:val="00D747DB"/>
    <w:rsid w:val="00D765D3"/>
    <w:rsid w:val="00D83762"/>
    <w:rsid w:val="00D866BE"/>
    <w:rsid w:val="00D8689A"/>
    <w:rsid w:val="00D8731D"/>
    <w:rsid w:val="00D90F11"/>
    <w:rsid w:val="00D91A15"/>
    <w:rsid w:val="00D93F4D"/>
    <w:rsid w:val="00D93FB1"/>
    <w:rsid w:val="00D94BA4"/>
    <w:rsid w:val="00D95B9C"/>
    <w:rsid w:val="00D96016"/>
    <w:rsid w:val="00D9756D"/>
    <w:rsid w:val="00DB066B"/>
    <w:rsid w:val="00DB38B4"/>
    <w:rsid w:val="00DB3FAC"/>
    <w:rsid w:val="00DB4F03"/>
    <w:rsid w:val="00DB66FE"/>
    <w:rsid w:val="00DB686F"/>
    <w:rsid w:val="00DC0579"/>
    <w:rsid w:val="00DC18E0"/>
    <w:rsid w:val="00DC62A7"/>
    <w:rsid w:val="00DC6776"/>
    <w:rsid w:val="00DD5642"/>
    <w:rsid w:val="00DD5724"/>
    <w:rsid w:val="00DD6608"/>
    <w:rsid w:val="00DD7835"/>
    <w:rsid w:val="00DE34CF"/>
    <w:rsid w:val="00DE6353"/>
    <w:rsid w:val="00DE6E1D"/>
    <w:rsid w:val="00DF61CD"/>
    <w:rsid w:val="00E00A16"/>
    <w:rsid w:val="00E02516"/>
    <w:rsid w:val="00E02866"/>
    <w:rsid w:val="00E06D2C"/>
    <w:rsid w:val="00E07B40"/>
    <w:rsid w:val="00E11839"/>
    <w:rsid w:val="00E1444C"/>
    <w:rsid w:val="00E15BA1"/>
    <w:rsid w:val="00E2232C"/>
    <w:rsid w:val="00E23F5F"/>
    <w:rsid w:val="00E27E18"/>
    <w:rsid w:val="00E3206E"/>
    <w:rsid w:val="00E36A5A"/>
    <w:rsid w:val="00E451D3"/>
    <w:rsid w:val="00E50E24"/>
    <w:rsid w:val="00E55347"/>
    <w:rsid w:val="00E6410A"/>
    <w:rsid w:val="00E64117"/>
    <w:rsid w:val="00E655C7"/>
    <w:rsid w:val="00E65735"/>
    <w:rsid w:val="00E6775A"/>
    <w:rsid w:val="00E74A6E"/>
    <w:rsid w:val="00E80A74"/>
    <w:rsid w:val="00E81D17"/>
    <w:rsid w:val="00E81FB8"/>
    <w:rsid w:val="00E84195"/>
    <w:rsid w:val="00E85B45"/>
    <w:rsid w:val="00E85F4E"/>
    <w:rsid w:val="00E87A69"/>
    <w:rsid w:val="00E955B4"/>
    <w:rsid w:val="00E9690A"/>
    <w:rsid w:val="00E969F9"/>
    <w:rsid w:val="00E97132"/>
    <w:rsid w:val="00E9743C"/>
    <w:rsid w:val="00EA32CF"/>
    <w:rsid w:val="00EA34F6"/>
    <w:rsid w:val="00EA4B91"/>
    <w:rsid w:val="00EB0AA1"/>
    <w:rsid w:val="00EB0C49"/>
    <w:rsid w:val="00EB1F0A"/>
    <w:rsid w:val="00EB2007"/>
    <w:rsid w:val="00EB2397"/>
    <w:rsid w:val="00EB3F46"/>
    <w:rsid w:val="00EB40BA"/>
    <w:rsid w:val="00EB4B77"/>
    <w:rsid w:val="00EB7DC3"/>
    <w:rsid w:val="00EC54AE"/>
    <w:rsid w:val="00EC5F5C"/>
    <w:rsid w:val="00ED40D0"/>
    <w:rsid w:val="00ED477A"/>
    <w:rsid w:val="00ED6B00"/>
    <w:rsid w:val="00EE0733"/>
    <w:rsid w:val="00EE7D7C"/>
    <w:rsid w:val="00EF25F5"/>
    <w:rsid w:val="00EF376B"/>
    <w:rsid w:val="00EF3A19"/>
    <w:rsid w:val="00F03AED"/>
    <w:rsid w:val="00F03C76"/>
    <w:rsid w:val="00F10B0F"/>
    <w:rsid w:val="00F11694"/>
    <w:rsid w:val="00F15B55"/>
    <w:rsid w:val="00F1786E"/>
    <w:rsid w:val="00F2517E"/>
    <w:rsid w:val="00F25D98"/>
    <w:rsid w:val="00F300FB"/>
    <w:rsid w:val="00F30B46"/>
    <w:rsid w:val="00F3190B"/>
    <w:rsid w:val="00F44890"/>
    <w:rsid w:val="00F44F9B"/>
    <w:rsid w:val="00F479C6"/>
    <w:rsid w:val="00F55CCD"/>
    <w:rsid w:val="00F570AC"/>
    <w:rsid w:val="00F60851"/>
    <w:rsid w:val="00F61196"/>
    <w:rsid w:val="00F61596"/>
    <w:rsid w:val="00F618FF"/>
    <w:rsid w:val="00F70313"/>
    <w:rsid w:val="00F71D5D"/>
    <w:rsid w:val="00F73F86"/>
    <w:rsid w:val="00F75006"/>
    <w:rsid w:val="00F77D84"/>
    <w:rsid w:val="00F86E0A"/>
    <w:rsid w:val="00F87D88"/>
    <w:rsid w:val="00F90139"/>
    <w:rsid w:val="00F9031B"/>
    <w:rsid w:val="00F964EF"/>
    <w:rsid w:val="00F96C07"/>
    <w:rsid w:val="00F97CB4"/>
    <w:rsid w:val="00FA0ED7"/>
    <w:rsid w:val="00FA295D"/>
    <w:rsid w:val="00FA2B8A"/>
    <w:rsid w:val="00FA3E9E"/>
    <w:rsid w:val="00FA55A0"/>
    <w:rsid w:val="00FB063C"/>
    <w:rsid w:val="00FB17E8"/>
    <w:rsid w:val="00FB1B7D"/>
    <w:rsid w:val="00FB2800"/>
    <w:rsid w:val="00FB34EB"/>
    <w:rsid w:val="00FB6386"/>
    <w:rsid w:val="00FB7DE3"/>
    <w:rsid w:val="00FC169B"/>
    <w:rsid w:val="00FC1C2E"/>
    <w:rsid w:val="00FC4061"/>
    <w:rsid w:val="00FC5160"/>
    <w:rsid w:val="00FC535C"/>
    <w:rsid w:val="00FD1A4F"/>
    <w:rsid w:val="00FD1DAD"/>
    <w:rsid w:val="00FE006E"/>
    <w:rsid w:val="00FE18F2"/>
    <w:rsid w:val="00FE263F"/>
    <w:rsid w:val="00FE2CF1"/>
    <w:rsid w:val="00FE3CD7"/>
    <w:rsid w:val="00FE49A3"/>
    <w:rsid w:val="00FE57B3"/>
    <w:rsid w:val="00FF0E5A"/>
    <w:rsid w:val="00FF0F8F"/>
    <w:rsid w:val="00FF1A65"/>
    <w:rsid w:val="00FF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660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65EE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SimHei" w:eastAsia="SimHei" w:hAnsi="SimHei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01B1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1641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164159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D250E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D250E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D250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BD250E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Heading2Char">
    <w:name w:val="Heading 2 Char"/>
    <w:basedOn w:val="DefaultParagraphFont"/>
    <w:link w:val="Heading2"/>
    <w:rsid w:val="004C5BDF"/>
    <w:rPr>
      <w:rFonts w:ascii="Arial" w:hAnsi="Arial"/>
      <w:sz w:val="32"/>
      <w:lang w:eastAsia="en-US"/>
    </w:rPr>
  </w:style>
  <w:style w:type="paragraph" w:customStyle="1" w:styleId="Doc-text2">
    <w:name w:val="Doc-text2"/>
    <w:basedOn w:val="Normal"/>
    <w:link w:val="Doc-text2Char"/>
    <w:qFormat/>
    <w:rsid w:val="00080C3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80C32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EA056-C800-4C7D-9F8D-FA2BAE5CD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Huawei_20240726</cp:lastModifiedBy>
  <cp:revision>2</cp:revision>
  <cp:lastPrinted>1899-12-31T23:00:00Z</cp:lastPrinted>
  <dcterms:created xsi:type="dcterms:W3CDTF">2024-08-08T16:57:00Z</dcterms:created>
  <dcterms:modified xsi:type="dcterms:W3CDTF">2024-08-08T16:57:00Z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(3)N541tmSNyvizHLcIBLtOLqsTYxm08tD+DV9RBEGs7L1V9OwD3qAJJ6barN0blZ8eh1Ys8uUu
0gITdJbqK/sJEeYQZHmho0PI4xXAwLeXrmHb76Uni6FGBXlh/+tgSrNkiblFB2LYX6eaFtHq
gpo3qZANmP8YreAEqrt5HqW/gq+Tx+zWdqMfyrr1oNg1uDDmAS9s/ko0EuC2FRE9LFgvXPSD
BhY/C8ZSOLDNRfH2hT</vt:lpwstr>
  </property>
  <property fmtid="{D5CDD505-2E9C-101B-9397-08002B2CF9AE}" pid="4" name="_2015_ms_pID_7253431">
    <vt:lpwstr>BDBcSAKoBQ4736LMd6E2EuqZQ65Na5HCsE+dqRdlIGdjQv/IqQsnwc
wctg+1MJ5ZJ/TDUaqn3+hZnAEP2yNXWQ4A5VfmBj3qtL1pSQNeBf2dlhTxyYsckmjL8TGE2j
qtBHr7b/gD4AfoYdyjqtNVKnKcocP1H01SiEPTdukg+ktYJ52k5eKUOOoaHQji+9fLJ5lWSO
FKdO9H6zFNz+qoXt4yEoLAOSMuJts6ZRo2J0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1714997391</vt:lpwstr>
  </property>
</Properties>
</file>